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55D3" w:rsidRPr="009C5816" w:rsidRDefault="00F355D3" w:rsidP="00F355D3">
      <w:pPr>
        <w:jc w:val="center"/>
        <w:rPr>
          <w:rFonts w:eastAsia="Times New Roman"/>
          <w:b/>
          <w:sz w:val="40"/>
          <w:szCs w:val="40"/>
        </w:rPr>
      </w:pPr>
      <w:bookmarkStart w:id="0" w:name="_GoBack"/>
      <w:bookmarkEnd w:id="0"/>
      <w:r w:rsidRPr="009C5816">
        <w:rPr>
          <w:rFonts w:eastAsia="Times New Roman"/>
          <w:b/>
          <w:sz w:val="40"/>
          <w:szCs w:val="40"/>
        </w:rPr>
        <w:t>Project Report on</w:t>
      </w:r>
    </w:p>
    <w:p w:rsidR="00F355D3" w:rsidRPr="009C5816" w:rsidRDefault="00F355D3" w:rsidP="00F355D3">
      <w:pPr>
        <w:jc w:val="center"/>
        <w:rPr>
          <w:rFonts w:eastAsia="Times New Roman"/>
          <w:b/>
          <w:sz w:val="40"/>
          <w:szCs w:val="40"/>
        </w:rPr>
      </w:pPr>
    </w:p>
    <w:p w:rsidR="00F355D3" w:rsidRPr="004455C3" w:rsidRDefault="00F355D3" w:rsidP="00F355D3">
      <w:pPr>
        <w:jc w:val="center"/>
        <w:rPr>
          <w:rFonts w:eastAsia="Times New Roman"/>
          <w:b/>
          <w:sz w:val="36"/>
          <w:szCs w:val="36"/>
        </w:rPr>
      </w:pPr>
      <w:r w:rsidRPr="004455C3">
        <w:rPr>
          <w:rFonts w:eastAsia="Times New Roman"/>
          <w:b/>
          <w:sz w:val="36"/>
          <w:szCs w:val="36"/>
        </w:rPr>
        <w:t>Inventory Optimizati</w:t>
      </w:r>
      <w:r w:rsidR="001536F1">
        <w:rPr>
          <w:rFonts w:eastAsia="Times New Roman"/>
          <w:b/>
          <w:sz w:val="36"/>
          <w:szCs w:val="36"/>
        </w:rPr>
        <w:t>on with Marketing Insights of a US based</w:t>
      </w:r>
      <w:r w:rsidRPr="004455C3">
        <w:rPr>
          <w:rFonts w:eastAsia="Times New Roman"/>
          <w:b/>
          <w:sz w:val="36"/>
          <w:szCs w:val="36"/>
        </w:rPr>
        <w:t xml:space="preserve"> online retail store</w:t>
      </w:r>
    </w:p>
    <w:p w:rsidR="00F355D3" w:rsidRPr="00F355D3" w:rsidRDefault="00F355D3" w:rsidP="00F355D3">
      <w:pPr>
        <w:jc w:val="center"/>
        <w:rPr>
          <w:rFonts w:eastAsia="Times New Roman"/>
          <w:bCs/>
        </w:rPr>
      </w:pPr>
      <w:r w:rsidRPr="00F355D3">
        <w:rPr>
          <w:rFonts w:eastAsia="Times New Roman"/>
          <w:bCs/>
        </w:rPr>
        <w:t>(A project on Marketing and Supply Chain Anal</w:t>
      </w:r>
      <w:r>
        <w:rPr>
          <w:rFonts w:eastAsia="Times New Roman"/>
          <w:bCs/>
        </w:rPr>
        <w:t xml:space="preserve">ytics with the development of an </w:t>
      </w:r>
      <w:r w:rsidRPr="00F355D3">
        <w:rPr>
          <w:rFonts w:eastAsia="Times New Roman"/>
          <w:bCs/>
        </w:rPr>
        <w:t xml:space="preserve">auto </w:t>
      </w:r>
      <w:r>
        <w:rPr>
          <w:rFonts w:eastAsia="Times New Roman"/>
          <w:bCs/>
        </w:rPr>
        <w:t xml:space="preserve">- </w:t>
      </w:r>
      <w:r w:rsidRPr="00F355D3">
        <w:rPr>
          <w:rFonts w:eastAsia="Times New Roman"/>
          <w:bCs/>
        </w:rPr>
        <w:t xml:space="preserve">inventory optimization </w:t>
      </w:r>
      <w:r>
        <w:rPr>
          <w:rFonts w:eastAsia="Times New Roman"/>
          <w:bCs/>
        </w:rPr>
        <w:t>tool</w:t>
      </w:r>
      <w:r w:rsidRPr="00F355D3">
        <w:rPr>
          <w:rFonts w:eastAsia="Times New Roman"/>
          <w:bCs/>
        </w:rPr>
        <w:t>)</w:t>
      </w:r>
    </w:p>
    <w:p w:rsidR="00F355D3" w:rsidRPr="009C5816" w:rsidRDefault="00F355D3" w:rsidP="00F355D3">
      <w:pPr>
        <w:jc w:val="center"/>
      </w:pPr>
    </w:p>
    <w:p w:rsidR="00F355D3" w:rsidRPr="009C5816" w:rsidRDefault="00F355D3" w:rsidP="00F355D3">
      <w:pPr>
        <w:ind w:hanging="2"/>
        <w:jc w:val="center"/>
        <w:rPr>
          <w:b/>
        </w:rPr>
      </w:pPr>
    </w:p>
    <w:p w:rsidR="00F355D3" w:rsidRPr="009C5816" w:rsidRDefault="00F355D3" w:rsidP="00F355D3">
      <w:pPr>
        <w:ind w:hanging="2"/>
        <w:jc w:val="center"/>
      </w:pPr>
      <w:r w:rsidRPr="009C5816">
        <w:rPr>
          <w:b/>
        </w:rPr>
        <w:t>Submitted By:</w:t>
      </w:r>
    </w:p>
    <w:p w:rsidR="00F355D3" w:rsidRPr="009C5816" w:rsidRDefault="00F355D3" w:rsidP="004455C3">
      <w:pPr>
        <w:ind w:hanging="2"/>
        <w:jc w:val="center"/>
      </w:pPr>
      <w:r w:rsidRPr="009C5816">
        <w:rPr>
          <w:b/>
        </w:rPr>
        <w:t>TANVEER AHMAD HURRA</w:t>
      </w:r>
      <w:r w:rsidR="004455C3">
        <w:t xml:space="preserve"> (</w:t>
      </w:r>
      <w:r w:rsidRPr="009C5816">
        <w:rPr>
          <w:b/>
        </w:rPr>
        <w:t>2K19/BMBA/19</w:t>
      </w:r>
      <w:r w:rsidR="004455C3">
        <w:rPr>
          <w:b/>
        </w:rPr>
        <w:t>)</w:t>
      </w:r>
    </w:p>
    <w:p w:rsidR="00F355D3" w:rsidRPr="009C5816" w:rsidRDefault="004455C3" w:rsidP="004455C3">
      <w:pPr>
        <w:ind w:left="2880"/>
      </w:pPr>
      <w:r>
        <w:t xml:space="preserve">          </w:t>
      </w:r>
      <w:r w:rsidR="00F355D3" w:rsidRPr="009C5816">
        <w:rPr>
          <w:b/>
        </w:rPr>
        <w:t>Under the Guidance of:</w:t>
      </w:r>
    </w:p>
    <w:p w:rsidR="00F355D3" w:rsidRPr="009C5816" w:rsidRDefault="00F355D3" w:rsidP="00F355D3">
      <w:pPr>
        <w:ind w:hanging="2"/>
        <w:jc w:val="center"/>
      </w:pPr>
      <w:r>
        <w:rPr>
          <w:b/>
        </w:rPr>
        <w:t>Mr. V. K Sharma</w:t>
      </w:r>
    </w:p>
    <w:p w:rsidR="00F355D3" w:rsidRPr="009C5816" w:rsidRDefault="00F355D3" w:rsidP="00F355D3">
      <w:pPr>
        <w:ind w:hanging="2"/>
      </w:pPr>
    </w:p>
    <w:p w:rsidR="00F355D3" w:rsidRPr="009C5816" w:rsidRDefault="00F355D3" w:rsidP="00F355D3">
      <w:pPr>
        <w:ind w:hanging="2"/>
        <w:jc w:val="center"/>
      </w:pPr>
      <w:r w:rsidRPr="009C5816">
        <w:rPr>
          <w:noProof/>
          <w:lang w:val="en-US" w:bidi="ar-SA"/>
        </w:rPr>
        <w:drawing>
          <wp:inline distT="0" distB="0" distL="0" distR="0" wp14:anchorId="594A8D12" wp14:editId="1C12C41B">
            <wp:extent cx="1063487" cy="1054047"/>
            <wp:effectExtent l="0" t="0" r="3810" b="0"/>
            <wp:docPr id="1" name="Picture 1" descr="Image result for d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tu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4710" cy="1055259"/>
                    </a:xfrm>
                    <a:prstGeom prst="rect">
                      <a:avLst/>
                    </a:prstGeom>
                    <a:noFill/>
                    <a:ln>
                      <a:noFill/>
                    </a:ln>
                  </pic:spPr>
                </pic:pic>
              </a:graphicData>
            </a:graphic>
          </wp:inline>
        </w:drawing>
      </w:r>
    </w:p>
    <w:p w:rsidR="00F355D3" w:rsidRPr="004455C3" w:rsidRDefault="00F355D3" w:rsidP="00F355D3">
      <w:pPr>
        <w:ind w:left="2" w:hanging="4"/>
        <w:jc w:val="center"/>
        <w:rPr>
          <w:b/>
          <w:sz w:val="28"/>
          <w:szCs w:val="28"/>
        </w:rPr>
      </w:pPr>
      <w:r w:rsidRPr="004455C3">
        <w:rPr>
          <w:b/>
          <w:sz w:val="28"/>
          <w:szCs w:val="28"/>
        </w:rPr>
        <w:t xml:space="preserve">UNIVERSITY SCHOOL OF MANAGEMENT </w:t>
      </w:r>
    </w:p>
    <w:p w:rsidR="00F355D3" w:rsidRPr="004455C3" w:rsidRDefault="00F355D3" w:rsidP="00F355D3">
      <w:pPr>
        <w:ind w:left="2" w:hanging="4"/>
        <w:jc w:val="center"/>
        <w:rPr>
          <w:sz w:val="28"/>
          <w:szCs w:val="28"/>
        </w:rPr>
      </w:pPr>
      <w:r w:rsidRPr="004455C3">
        <w:rPr>
          <w:b/>
          <w:sz w:val="28"/>
          <w:szCs w:val="28"/>
        </w:rPr>
        <w:t>&amp; ENTREPRENEURSHIP</w:t>
      </w:r>
    </w:p>
    <w:p w:rsidR="00F355D3" w:rsidRPr="004455C3" w:rsidRDefault="00F355D3" w:rsidP="00F355D3">
      <w:pPr>
        <w:jc w:val="center"/>
        <w:rPr>
          <w:rFonts w:eastAsia="Times New Roman"/>
          <w:b/>
          <w:sz w:val="28"/>
          <w:szCs w:val="28"/>
        </w:rPr>
      </w:pPr>
      <w:r w:rsidRPr="004455C3">
        <w:rPr>
          <w:rFonts w:eastAsia="Times New Roman"/>
          <w:b/>
          <w:sz w:val="28"/>
          <w:szCs w:val="28"/>
        </w:rPr>
        <w:t>Delhi Technological University</w:t>
      </w:r>
    </w:p>
    <w:p w:rsidR="00F355D3" w:rsidRPr="009C5816" w:rsidRDefault="00F355D3" w:rsidP="00F355D3">
      <w:pPr>
        <w:ind w:hanging="2"/>
        <w:jc w:val="center"/>
        <w:rPr>
          <w:rFonts w:eastAsia="Times New Roman"/>
        </w:rPr>
      </w:pPr>
      <w:r w:rsidRPr="009C5816">
        <w:rPr>
          <w:rFonts w:eastAsia="Times New Roman"/>
          <w:b/>
        </w:rPr>
        <w:t>Bawana Road Delhi 110042</w:t>
      </w:r>
    </w:p>
    <w:p w:rsidR="004626F1" w:rsidRPr="004626F1" w:rsidRDefault="00F355D3" w:rsidP="004626F1">
      <w:pPr>
        <w:ind w:hanging="2"/>
        <w:jc w:val="center"/>
        <w:rPr>
          <w:rFonts w:eastAsia="Times New Roman"/>
          <w:b/>
        </w:rPr>
      </w:pPr>
      <w:r>
        <w:rPr>
          <w:rFonts w:eastAsia="Times New Roman"/>
          <w:b/>
        </w:rPr>
        <w:t>Jan -May 2021</w:t>
      </w:r>
    </w:p>
    <w:p w:rsidR="004626F1" w:rsidRDefault="004626F1" w:rsidP="00CE32BF">
      <w:pPr>
        <w:jc w:val="center"/>
        <w:rPr>
          <w:rFonts w:ascii="Times" w:eastAsia="Times" w:hAnsi="Times" w:cs="Times"/>
          <w:b/>
          <w:sz w:val="26"/>
          <w:szCs w:val="26"/>
        </w:rPr>
      </w:pPr>
      <w:r>
        <w:rPr>
          <w:rFonts w:ascii="Times" w:eastAsia="Times" w:hAnsi="Times" w:cs="Times"/>
          <w:b/>
          <w:sz w:val="28"/>
          <w:szCs w:val="28"/>
        </w:rPr>
        <w:lastRenderedPageBreak/>
        <w:t>CERTIFICATE</w:t>
      </w:r>
    </w:p>
    <w:p w:rsidR="004626F1" w:rsidRDefault="004626F1" w:rsidP="004626F1">
      <w:pPr>
        <w:jc w:val="center"/>
        <w:rPr>
          <w:rFonts w:ascii="Times" w:eastAsia="Times" w:hAnsi="Times" w:cs="Times"/>
          <w:b/>
        </w:rPr>
      </w:pPr>
    </w:p>
    <w:p w:rsidR="004626F1" w:rsidRDefault="004626F1" w:rsidP="004626F1">
      <w:pPr>
        <w:jc w:val="center"/>
        <w:rPr>
          <w:rFonts w:ascii="Times" w:eastAsia="Times" w:hAnsi="Times" w:cs="Times"/>
          <w:b/>
        </w:rPr>
      </w:pPr>
    </w:p>
    <w:p w:rsidR="004626F1" w:rsidRPr="004626F1" w:rsidRDefault="004626F1" w:rsidP="004626F1">
      <w:pPr>
        <w:jc w:val="both"/>
        <w:rPr>
          <w:rFonts w:ascii="Times" w:eastAsia="Times" w:hAnsi="Times" w:cs="Times"/>
        </w:rPr>
      </w:pPr>
      <w:r>
        <w:rPr>
          <w:rFonts w:ascii="Times" w:eastAsia="Times" w:hAnsi="Times" w:cs="Times"/>
        </w:rPr>
        <w:t>This is to certify that Tanveer Ahmad Hurra (2K19/BMBA/19) is bona fide students of University School of Management and Entrepreneurship, Delhi and have successfully completed the project work as prescribed by the Delhi Technological University in the partial fulfillment of the requirement of Master Of Business Administration (MBA) , Business Analytics Program for the academic year 2018-2019</w:t>
      </w:r>
    </w:p>
    <w:p w:rsidR="004626F1" w:rsidRDefault="004626F1" w:rsidP="004626F1">
      <w:pPr>
        <w:jc w:val="center"/>
        <w:rPr>
          <w:rFonts w:ascii="Times" w:eastAsia="Times" w:hAnsi="Times" w:cs="Times"/>
          <w:b/>
          <w:sz w:val="30"/>
          <w:szCs w:val="30"/>
        </w:rPr>
      </w:pPr>
    </w:p>
    <w:p w:rsidR="004626F1" w:rsidRPr="004626F1" w:rsidRDefault="004626F1" w:rsidP="004626F1">
      <w:pPr>
        <w:jc w:val="right"/>
        <w:rPr>
          <w:rFonts w:ascii="Times" w:eastAsia="Times" w:hAnsi="Times" w:cs="Times"/>
          <w:b/>
          <w:sz w:val="30"/>
          <w:szCs w:val="30"/>
        </w:rPr>
      </w:pPr>
      <w:r>
        <w:rPr>
          <w:b/>
          <w:noProof/>
          <w:sz w:val="20"/>
          <w:szCs w:val="20"/>
          <w:lang w:val="en-US" w:bidi="ar-SA"/>
        </w:rPr>
        <w:drawing>
          <wp:inline distT="0" distB="0" distL="0" distR="0" wp14:anchorId="32BC2195" wp14:editId="76612951">
            <wp:extent cx="1707244" cy="768927"/>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7244" cy="768927"/>
                    </a:xfrm>
                    <a:prstGeom prst="rect">
                      <a:avLst/>
                    </a:prstGeom>
                    <a:noFill/>
                  </pic:spPr>
                </pic:pic>
              </a:graphicData>
            </a:graphic>
          </wp:inline>
        </w:drawing>
      </w:r>
    </w:p>
    <w:p w:rsidR="004626F1" w:rsidRDefault="004626F1" w:rsidP="004626F1">
      <w:pPr>
        <w:jc w:val="right"/>
        <w:rPr>
          <w:rFonts w:ascii="Times" w:eastAsia="Times" w:hAnsi="Times" w:cs="Times"/>
        </w:rPr>
      </w:pPr>
      <w:r>
        <w:rPr>
          <w:rFonts w:ascii="Times" w:eastAsia="Times" w:hAnsi="Times" w:cs="Times"/>
        </w:rPr>
        <w:t xml:space="preserve">Project Guide </w:t>
      </w:r>
    </w:p>
    <w:p w:rsidR="004626F1" w:rsidRDefault="004626F1" w:rsidP="004626F1">
      <w:pPr>
        <w:jc w:val="right"/>
        <w:rPr>
          <w:rFonts w:ascii="Times" w:eastAsia="Times" w:hAnsi="Times" w:cs="Times"/>
        </w:rPr>
      </w:pPr>
      <w:r>
        <w:rPr>
          <w:rFonts w:ascii="Times" w:eastAsia="Times" w:hAnsi="Times" w:cs="Times"/>
        </w:rPr>
        <w:t>Mr. VK Sharma</w:t>
      </w:r>
    </w:p>
    <w:p w:rsidR="004626F1" w:rsidRDefault="004626F1" w:rsidP="004626F1">
      <w:pPr>
        <w:jc w:val="right"/>
        <w:rPr>
          <w:rFonts w:ascii="Times" w:eastAsia="Times" w:hAnsi="Times" w:cs="Times"/>
          <w:b/>
          <w:sz w:val="30"/>
          <w:szCs w:val="30"/>
        </w:rPr>
      </w:pPr>
    </w:p>
    <w:p w:rsidR="004626F1" w:rsidRPr="00822C4E" w:rsidRDefault="004626F1" w:rsidP="004626F1">
      <w:pPr>
        <w:tabs>
          <w:tab w:val="left" w:pos="1473"/>
        </w:tabs>
        <w:rPr>
          <w:rFonts w:ascii="Times" w:eastAsia="Times" w:hAnsi="Times" w:cs="Times"/>
          <w:b/>
          <w:sz w:val="30"/>
          <w:szCs w:val="30"/>
          <w:u w:val="single"/>
        </w:rPr>
      </w:pPr>
      <w:r w:rsidRPr="00822C4E">
        <w:rPr>
          <w:rFonts w:ascii="Times" w:eastAsia="Times" w:hAnsi="Times" w:cs="Times"/>
          <w:b/>
          <w:noProof/>
          <w:sz w:val="30"/>
          <w:szCs w:val="30"/>
          <w:lang w:val="en-US" w:bidi="ar-SA"/>
        </w:rPr>
        <mc:AlternateContent>
          <mc:Choice Requires="wps">
            <w:drawing>
              <wp:anchor distT="0" distB="0" distL="114300" distR="114300" simplePos="0" relativeHeight="251659264" behindDoc="0" locked="0" layoutInCell="1" allowOverlap="1" wp14:anchorId="5A1777C5" wp14:editId="515AA0EC">
                <wp:simplePos x="0" y="0"/>
                <wp:positionH relativeFrom="column">
                  <wp:posOffset>-19050</wp:posOffset>
                </wp:positionH>
                <wp:positionV relativeFrom="paragraph">
                  <wp:posOffset>109855</wp:posOffset>
                </wp:positionV>
                <wp:extent cx="4248150" cy="292417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2924175"/>
                        </a:xfrm>
                        <a:prstGeom prst="rect">
                          <a:avLst/>
                        </a:prstGeom>
                        <a:solidFill>
                          <a:srgbClr val="FFFFFF"/>
                        </a:solidFill>
                        <a:ln w="9525">
                          <a:solidFill>
                            <a:srgbClr val="000000"/>
                          </a:solidFill>
                          <a:miter lim="800000"/>
                          <a:headEnd/>
                          <a:tailEnd/>
                        </a:ln>
                      </wps:spPr>
                      <wps:txbx>
                        <w:txbxContent>
                          <w:p w:rsidR="004626F1" w:rsidRPr="00822C4E" w:rsidRDefault="004626F1" w:rsidP="004626F1">
                            <w:pPr>
                              <w:jc w:val="center"/>
                              <w:rPr>
                                <w:rFonts w:ascii="Times" w:eastAsia="Times" w:hAnsi="Times" w:cs="Times"/>
                                <w:b/>
                                <w:sz w:val="32"/>
                                <w:szCs w:val="30"/>
                              </w:rPr>
                            </w:pPr>
                            <w:r w:rsidRPr="00822C4E">
                              <w:rPr>
                                <w:rFonts w:ascii="Times" w:eastAsia="Times" w:hAnsi="Times" w:cs="Times"/>
                                <w:b/>
                                <w:sz w:val="32"/>
                                <w:szCs w:val="30"/>
                                <w:u w:val="single"/>
                              </w:rPr>
                              <w:t>Evaluation:</w:t>
                            </w:r>
                          </w:p>
                          <w:p w:rsidR="004626F1" w:rsidRDefault="00CE32BF" w:rsidP="004626F1">
                            <w:pPr>
                              <w:jc w:val="center"/>
                            </w:pPr>
                            <w:r>
                              <w:t>Tanveer</w:t>
                            </w:r>
                            <w:r w:rsidR="004626F1">
                              <w:t xml:space="preserve"> has</w:t>
                            </w:r>
                            <w:r w:rsidR="004626F1" w:rsidRPr="00822C4E">
                              <w:t xml:space="preserve"> express</w:t>
                            </w:r>
                            <w:r w:rsidR="004626F1">
                              <w:t xml:space="preserve"> th</w:t>
                            </w:r>
                            <w:r w:rsidR="004626F1" w:rsidRPr="00822C4E">
                              <w:t>e</w:t>
                            </w:r>
                            <w:r w:rsidR="004626F1">
                              <w:t xml:space="preserve"> essential </w:t>
                            </w:r>
                            <w:r w:rsidR="004626F1" w:rsidRPr="00822C4E">
                              <w:t>underst</w:t>
                            </w:r>
                            <w:r w:rsidR="004626F1">
                              <w:t>anding of contents, meet all the expectations and deadlines well in time s</w:t>
                            </w:r>
                            <w:r w:rsidR="004626F1" w:rsidRPr="00D9289A">
                              <w:t>hown perseverance &amp;</w:t>
                            </w:r>
                            <w:r w:rsidR="004626F1">
                              <w:t xml:space="preserve"> </w:t>
                            </w:r>
                            <w:r w:rsidR="004626F1" w:rsidRPr="00D9289A">
                              <w:t>commitment</w:t>
                            </w:r>
                            <w:r w:rsidR="004626F1">
                              <w:t>, I</w:t>
                            </w:r>
                          </w:p>
                          <w:p w:rsidR="004626F1" w:rsidRDefault="004626F1" w:rsidP="004626F1">
                            <w:pPr>
                              <w:jc w:val="center"/>
                            </w:pPr>
                            <w:r>
                              <w:t>Congratulate Tanveer for great work done by him &amp; recommend “O” Outstanding grade (92 out of 100 marks)</w:t>
                            </w:r>
                          </w:p>
                          <w:p w:rsidR="004626F1" w:rsidRPr="00822C4E" w:rsidRDefault="004626F1" w:rsidP="004626F1">
                            <w:pPr>
                              <w:jc w:val="right"/>
                            </w:pPr>
                            <w:r>
                              <w:t xml:space="preserve">  </w:t>
                            </w:r>
                            <w:r>
                              <w:rPr>
                                <w:b/>
                                <w:noProof/>
                                <w:sz w:val="20"/>
                                <w:szCs w:val="20"/>
                                <w:lang w:val="en-US" w:bidi="ar-SA"/>
                              </w:rPr>
                              <w:drawing>
                                <wp:inline distT="0" distB="0" distL="0" distR="0" wp14:anchorId="61F7E02C" wp14:editId="7D5FEB12">
                                  <wp:extent cx="1543050" cy="6949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5104" cy="695900"/>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1777C5" id="_x0000_t202" coordsize="21600,21600" o:spt="202" path="m,l,21600r21600,l21600,xe">
                <v:stroke joinstyle="miter"/>
                <v:path gradientshapeok="t" o:connecttype="rect"/>
              </v:shapetype>
              <v:shape id="Text Box 2" o:spid="_x0000_s1026" type="#_x0000_t202" style="position:absolute;margin-left:-1.5pt;margin-top:8.65pt;width:334.5pt;height:23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">
                <v:textbox>
                  <w:txbxContent>
                    <w:p w:rsidR="004626F1" w:rsidRPr="00822C4E" w:rsidRDefault="004626F1" w:rsidP="004626F1">
                      <w:pPr>
                        <w:jc w:val="center"/>
                        <w:rPr>
                          <w:rFonts w:ascii="Times" w:eastAsia="Times" w:hAnsi="Times" w:cs="Times"/>
                          <w:b/>
                          <w:sz w:val="32"/>
                          <w:szCs w:val="30"/>
                        </w:rPr>
                      </w:pPr>
                      <w:r w:rsidRPr="00822C4E">
                        <w:rPr>
                          <w:rFonts w:ascii="Times" w:eastAsia="Times" w:hAnsi="Times" w:cs="Times"/>
                          <w:b/>
                          <w:sz w:val="32"/>
                          <w:szCs w:val="30"/>
                          <w:u w:val="single"/>
                        </w:rPr>
                        <w:t>Evaluation:</w:t>
                      </w:r>
                    </w:p>
                    <w:p w:rsidR="004626F1" w:rsidRDefault="00CE32BF" w:rsidP="004626F1">
                      <w:pPr>
                        <w:jc w:val="center"/>
                      </w:pPr>
                      <w:r>
                        <w:t>Tanveer</w:t>
                      </w:r>
                      <w:r w:rsidR="004626F1">
                        <w:t xml:space="preserve"> has</w:t>
                      </w:r>
                      <w:r w:rsidR="004626F1" w:rsidRPr="00822C4E">
                        <w:t xml:space="preserve"> express</w:t>
                      </w:r>
                      <w:r w:rsidR="004626F1">
                        <w:t xml:space="preserve"> th</w:t>
                      </w:r>
                      <w:r w:rsidR="004626F1" w:rsidRPr="00822C4E">
                        <w:t>e</w:t>
                      </w:r>
                      <w:r w:rsidR="004626F1">
                        <w:t xml:space="preserve"> essential </w:t>
                      </w:r>
                      <w:r w:rsidR="004626F1" w:rsidRPr="00822C4E">
                        <w:t>underst</w:t>
                      </w:r>
                      <w:r w:rsidR="004626F1">
                        <w:t>anding of contents, meet all the expectations and deadlines well in time s</w:t>
                      </w:r>
                      <w:r w:rsidR="004626F1" w:rsidRPr="00D9289A">
                        <w:t>hown perseverance &amp;</w:t>
                      </w:r>
                      <w:r w:rsidR="004626F1">
                        <w:t xml:space="preserve"> </w:t>
                      </w:r>
                      <w:r w:rsidR="004626F1" w:rsidRPr="00D9289A">
                        <w:t>commitment</w:t>
                      </w:r>
                      <w:r w:rsidR="004626F1">
                        <w:t>, I</w:t>
                      </w:r>
                    </w:p>
                    <w:p w:rsidR="004626F1" w:rsidRDefault="004626F1" w:rsidP="004626F1">
                      <w:pPr>
                        <w:jc w:val="center"/>
                      </w:pPr>
                      <w:r>
                        <w:t>Congratulate Tanveer for great work done by him &amp; recommend “O” Outstanding grade (92 out of 100 marks)</w:t>
                      </w:r>
                    </w:p>
                    <w:p w:rsidR="004626F1" w:rsidRPr="00822C4E" w:rsidRDefault="004626F1" w:rsidP="004626F1">
                      <w:pPr>
                        <w:jc w:val="right"/>
                      </w:pPr>
                      <w:r>
                        <w:t xml:space="preserve">  </w:t>
                      </w:r>
                      <w:r>
                        <w:rPr>
                          <w:b/>
                          <w:noProof/>
                          <w:sz w:val="20"/>
                          <w:szCs w:val="20"/>
                          <w:lang w:val="en-US" w:bidi="ar-SA"/>
                        </w:rPr>
                        <w:drawing>
                          <wp:inline distT="0" distB="0" distL="0" distR="0" wp14:anchorId="61F7E02C" wp14:editId="7D5FEB12">
                            <wp:extent cx="1543050" cy="6949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5104" cy="695900"/>
                                    </a:xfrm>
                                    <a:prstGeom prst="rect">
                                      <a:avLst/>
                                    </a:prstGeom>
                                    <a:noFill/>
                                  </pic:spPr>
                                </pic:pic>
                              </a:graphicData>
                            </a:graphic>
                          </wp:inline>
                        </w:drawing>
                      </w:r>
                    </w:p>
                  </w:txbxContent>
                </v:textbox>
              </v:shape>
            </w:pict>
          </mc:Fallback>
        </mc:AlternateContent>
      </w:r>
    </w:p>
    <w:p w:rsidR="004626F1" w:rsidRDefault="004626F1" w:rsidP="004626F1">
      <w:pPr>
        <w:tabs>
          <w:tab w:val="left" w:pos="3076"/>
        </w:tabs>
        <w:rPr>
          <w:rFonts w:ascii="Times" w:eastAsia="Times" w:hAnsi="Times" w:cs="Times"/>
          <w:b/>
          <w:sz w:val="30"/>
          <w:szCs w:val="30"/>
        </w:rPr>
      </w:pPr>
      <w:r>
        <w:rPr>
          <w:rFonts w:ascii="Times" w:eastAsia="Times" w:hAnsi="Times" w:cs="Times"/>
          <w:b/>
          <w:sz w:val="30"/>
          <w:szCs w:val="30"/>
        </w:rPr>
        <w:tab/>
      </w:r>
    </w:p>
    <w:p w:rsidR="004626F1" w:rsidRDefault="004626F1" w:rsidP="004626F1">
      <w:pPr>
        <w:tabs>
          <w:tab w:val="left" w:pos="884"/>
        </w:tabs>
        <w:rPr>
          <w:rFonts w:ascii="Times" w:eastAsia="Times" w:hAnsi="Times" w:cs="Times"/>
          <w:b/>
          <w:sz w:val="30"/>
          <w:szCs w:val="30"/>
        </w:rPr>
      </w:pPr>
      <w:r>
        <w:rPr>
          <w:rFonts w:ascii="Times" w:eastAsia="Times" w:hAnsi="Times" w:cs="Times"/>
          <w:b/>
          <w:sz w:val="30"/>
          <w:szCs w:val="30"/>
        </w:rPr>
        <w:tab/>
      </w:r>
    </w:p>
    <w:p w:rsidR="004626F1" w:rsidRDefault="004626F1" w:rsidP="004626F1">
      <w:pPr>
        <w:jc w:val="right"/>
        <w:rPr>
          <w:rFonts w:ascii="Times" w:eastAsia="Times" w:hAnsi="Times" w:cs="Times"/>
          <w:b/>
          <w:sz w:val="30"/>
          <w:szCs w:val="30"/>
        </w:rPr>
      </w:pPr>
    </w:p>
    <w:p w:rsidR="004626F1" w:rsidRDefault="004626F1" w:rsidP="004626F1">
      <w:pPr>
        <w:jc w:val="right"/>
        <w:rPr>
          <w:rFonts w:ascii="Times" w:eastAsia="Times" w:hAnsi="Times" w:cs="Times"/>
          <w:b/>
          <w:sz w:val="30"/>
          <w:szCs w:val="30"/>
        </w:rPr>
      </w:pPr>
    </w:p>
    <w:p w:rsidR="004626F1" w:rsidRDefault="004626F1" w:rsidP="004626F1">
      <w:pPr>
        <w:jc w:val="right"/>
        <w:rPr>
          <w:rFonts w:ascii="Times" w:eastAsia="Times" w:hAnsi="Times" w:cs="Times"/>
          <w:b/>
          <w:sz w:val="30"/>
          <w:szCs w:val="30"/>
        </w:rPr>
      </w:pPr>
    </w:p>
    <w:p w:rsidR="004626F1" w:rsidRDefault="004626F1" w:rsidP="004626F1">
      <w:pPr>
        <w:rPr>
          <w:rFonts w:ascii="Times" w:eastAsia="Times" w:hAnsi="Times" w:cs="Times"/>
          <w:b/>
          <w:sz w:val="28"/>
          <w:szCs w:val="28"/>
        </w:rPr>
      </w:pPr>
    </w:p>
    <w:p w:rsidR="004626F1" w:rsidRDefault="004626F1" w:rsidP="004626F1">
      <w:pPr>
        <w:jc w:val="right"/>
        <w:rPr>
          <w:rFonts w:ascii="Times" w:eastAsia="Times" w:hAnsi="Times" w:cs="Times"/>
          <w:b/>
          <w:sz w:val="30"/>
          <w:szCs w:val="30"/>
        </w:rPr>
      </w:pPr>
    </w:p>
    <w:p w:rsidR="001536F1" w:rsidRDefault="001536F1" w:rsidP="00CE32BF">
      <w:pPr>
        <w:jc w:val="center"/>
        <w:rPr>
          <w:rFonts w:ascii="Times" w:eastAsia="Times" w:hAnsi="Times" w:cs="Times"/>
          <w:b/>
          <w:sz w:val="28"/>
          <w:szCs w:val="28"/>
        </w:rPr>
      </w:pPr>
      <w:r w:rsidRPr="00CE32BF">
        <w:rPr>
          <w:rFonts w:ascii="Times" w:eastAsia="Times" w:hAnsi="Times" w:cs="Times"/>
          <w:b/>
          <w:sz w:val="28"/>
          <w:szCs w:val="28"/>
        </w:rPr>
        <w:lastRenderedPageBreak/>
        <w:t>Declaration</w:t>
      </w:r>
    </w:p>
    <w:p w:rsidR="00CE32BF" w:rsidRPr="00CE32BF" w:rsidRDefault="00CE32BF" w:rsidP="00CE32BF">
      <w:pPr>
        <w:jc w:val="center"/>
        <w:rPr>
          <w:rFonts w:ascii="Times" w:eastAsia="Times" w:hAnsi="Times" w:cs="Times"/>
          <w:b/>
          <w:sz w:val="28"/>
          <w:szCs w:val="28"/>
        </w:rPr>
      </w:pPr>
    </w:p>
    <w:p w:rsidR="001536F1" w:rsidRDefault="001536F1" w:rsidP="001536F1">
      <w:pPr>
        <w:jc w:val="both"/>
        <w:rPr>
          <w:b/>
          <w:bCs/>
        </w:rPr>
      </w:pPr>
      <w:r>
        <w:t xml:space="preserve">I the undersigned solemnly declare that the report of the project work on </w:t>
      </w:r>
      <w:r w:rsidRPr="001536F1">
        <w:rPr>
          <w:b/>
          <w:bCs/>
        </w:rPr>
        <w:t>Inventory Optimization with Marketing Insights of a US based online retail store</w:t>
      </w:r>
      <w:r>
        <w:t xml:space="preserve"> is based on my own work carried out during my study of MBA (Business Analytics) under the supervision of Mr. V. K. Sharma. I assert that the statements made, and conclusions drawn are an outcome of the project work. I further declare that to the best of my knowledge and belief that the project report does not contain any part of any work which has been submitted for the award of any other degree/diploma/certificate in this University or any other University.</w:t>
      </w:r>
      <w:r w:rsidRPr="008C1833">
        <w:rPr>
          <w:b/>
          <w:bCs/>
        </w:rPr>
        <w:t xml:space="preserve"> </w:t>
      </w:r>
    </w:p>
    <w:p w:rsidR="001536F1" w:rsidRDefault="001536F1" w:rsidP="001536F1">
      <w:pPr>
        <w:jc w:val="both"/>
        <w:rPr>
          <w:b/>
          <w:bCs/>
        </w:rPr>
      </w:pPr>
    </w:p>
    <w:p w:rsidR="001536F1" w:rsidRDefault="001536F1" w:rsidP="001536F1">
      <w:pPr>
        <w:jc w:val="both"/>
        <w:rPr>
          <w:b/>
          <w:bCs/>
        </w:rPr>
      </w:pPr>
    </w:p>
    <w:p w:rsidR="001536F1" w:rsidRDefault="001536F1" w:rsidP="001536F1">
      <w:pPr>
        <w:jc w:val="both"/>
        <w:rPr>
          <w:b/>
          <w:bCs/>
        </w:rPr>
      </w:pPr>
    </w:p>
    <w:p w:rsidR="001536F1" w:rsidRDefault="001536F1" w:rsidP="001536F1">
      <w:pPr>
        <w:jc w:val="both"/>
        <w:rPr>
          <w:b/>
          <w:bCs/>
        </w:rPr>
      </w:pPr>
    </w:p>
    <w:p w:rsidR="001536F1" w:rsidRDefault="001536F1" w:rsidP="001536F1">
      <w:pPr>
        <w:jc w:val="both"/>
        <w:rPr>
          <w:b/>
          <w:bCs/>
        </w:rPr>
      </w:pPr>
    </w:p>
    <w:p w:rsidR="001536F1" w:rsidRDefault="001536F1" w:rsidP="001536F1">
      <w:pPr>
        <w:jc w:val="both"/>
        <w:rPr>
          <w:b/>
          <w:bCs/>
        </w:rPr>
      </w:pPr>
    </w:p>
    <w:p w:rsidR="001536F1" w:rsidRDefault="001536F1" w:rsidP="001536F1">
      <w:pPr>
        <w:jc w:val="both"/>
        <w:rPr>
          <w:b/>
          <w:bCs/>
        </w:rPr>
      </w:pPr>
    </w:p>
    <w:p w:rsidR="001536F1" w:rsidRDefault="001536F1" w:rsidP="001536F1">
      <w:pPr>
        <w:jc w:val="both"/>
        <w:rPr>
          <w:b/>
          <w:bCs/>
        </w:rPr>
      </w:pPr>
    </w:p>
    <w:p w:rsidR="001536F1" w:rsidRDefault="001536F1" w:rsidP="001536F1">
      <w:pPr>
        <w:jc w:val="both"/>
        <w:rPr>
          <w:b/>
          <w:bCs/>
        </w:rPr>
      </w:pPr>
    </w:p>
    <w:p w:rsidR="001536F1" w:rsidRDefault="001536F1" w:rsidP="001536F1">
      <w:pPr>
        <w:jc w:val="both"/>
        <w:rPr>
          <w:b/>
          <w:bCs/>
        </w:rPr>
      </w:pPr>
    </w:p>
    <w:p w:rsidR="001536F1" w:rsidRDefault="001536F1" w:rsidP="001536F1">
      <w:pPr>
        <w:jc w:val="both"/>
        <w:rPr>
          <w:b/>
          <w:bCs/>
        </w:rPr>
      </w:pPr>
    </w:p>
    <w:p w:rsidR="001536F1" w:rsidRDefault="001536F1" w:rsidP="001536F1">
      <w:pPr>
        <w:jc w:val="both"/>
        <w:rPr>
          <w:b/>
          <w:bCs/>
        </w:rPr>
      </w:pPr>
    </w:p>
    <w:p w:rsidR="001536F1" w:rsidRDefault="001536F1" w:rsidP="001536F1">
      <w:pPr>
        <w:jc w:val="both"/>
        <w:rPr>
          <w:b/>
          <w:bCs/>
        </w:rPr>
      </w:pPr>
      <w:r>
        <w:rPr>
          <w:b/>
          <w:bCs/>
        </w:rPr>
        <w:tab/>
      </w:r>
      <w:r>
        <w:rPr>
          <w:b/>
          <w:bCs/>
        </w:rPr>
        <w:tab/>
      </w:r>
      <w:r>
        <w:rPr>
          <w:b/>
          <w:bCs/>
        </w:rPr>
        <w:tab/>
      </w:r>
      <w:r>
        <w:rPr>
          <w:b/>
          <w:bCs/>
        </w:rPr>
        <w:tab/>
      </w:r>
      <w:r>
        <w:rPr>
          <w:b/>
          <w:bCs/>
        </w:rPr>
        <w:tab/>
      </w:r>
      <w:r>
        <w:rPr>
          <w:b/>
          <w:bCs/>
        </w:rPr>
        <w:tab/>
      </w:r>
      <w:r>
        <w:rPr>
          <w:b/>
          <w:bCs/>
        </w:rPr>
        <w:tab/>
      </w:r>
      <w:r>
        <w:rPr>
          <w:b/>
          <w:bCs/>
        </w:rPr>
        <w:tab/>
      </w:r>
      <w:r>
        <w:rPr>
          <w:b/>
          <w:bCs/>
        </w:rPr>
        <w:tab/>
        <w:t>Tanveer Ahmad Hurra</w:t>
      </w:r>
    </w:p>
    <w:p w:rsidR="001536F1" w:rsidRDefault="001536F1" w:rsidP="001536F1">
      <w:pPr>
        <w:jc w:val="both"/>
        <w:rPr>
          <w:b/>
          <w:bCs/>
        </w:rPr>
      </w:pPr>
      <w:r>
        <w:rPr>
          <w:b/>
          <w:bCs/>
        </w:rPr>
        <w:tab/>
      </w:r>
      <w:r>
        <w:rPr>
          <w:b/>
          <w:bCs/>
        </w:rPr>
        <w:tab/>
      </w:r>
      <w:r>
        <w:rPr>
          <w:b/>
          <w:bCs/>
        </w:rPr>
        <w:tab/>
      </w:r>
      <w:r>
        <w:rPr>
          <w:b/>
          <w:bCs/>
        </w:rPr>
        <w:tab/>
      </w:r>
      <w:r>
        <w:rPr>
          <w:b/>
          <w:bCs/>
        </w:rPr>
        <w:tab/>
      </w:r>
      <w:r>
        <w:rPr>
          <w:b/>
          <w:bCs/>
        </w:rPr>
        <w:tab/>
      </w:r>
      <w:r>
        <w:rPr>
          <w:b/>
          <w:bCs/>
        </w:rPr>
        <w:tab/>
      </w:r>
      <w:r>
        <w:rPr>
          <w:b/>
          <w:bCs/>
        </w:rPr>
        <w:tab/>
      </w:r>
      <w:r>
        <w:rPr>
          <w:b/>
          <w:bCs/>
        </w:rPr>
        <w:tab/>
        <w:t xml:space="preserve">      2K19/BMBA/19</w:t>
      </w:r>
    </w:p>
    <w:p w:rsidR="001536F1" w:rsidRDefault="001536F1" w:rsidP="001536F1">
      <w:r>
        <w:br w:type="page"/>
      </w:r>
    </w:p>
    <w:p w:rsidR="001536F1" w:rsidRDefault="001536F1" w:rsidP="001536F1">
      <w:pPr>
        <w:jc w:val="both"/>
        <w:rPr>
          <w:b/>
          <w:bCs/>
        </w:rPr>
      </w:pPr>
      <w:r>
        <w:rPr>
          <w:b/>
          <w:bCs/>
        </w:rPr>
        <w:lastRenderedPageBreak/>
        <w:t>Acknowledgement</w:t>
      </w:r>
    </w:p>
    <w:p w:rsidR="001536F1" w:rsidRDefault="001536F1" w:rsidP="001536F1">
      <w:pPr>
        <w:jc w:val="both"/>
      </w:pPr>
      <w:r>
        <w:t xml:space="preserve">I would like to earnestly acknowledge the sincere efforts and valuable time given by my Supervisor </w:t>
      </w:r>
      <w:r w:rsidRPr="001536F1">
        <w:rPr>
          <w:b/>
          <w:bCs/>
        </w:rPr>
        <w:t>Mr V. K. Sharma</w:t>
      </w:r>
      <w:r>
        <w:t xml:space="preserve"> and our H.O.D. </w:t>
      </w:r>
      <w:r w:rsidRPr="001536F1">
        <w:rPr>
          <w:b/>
          <w:bCs/>
        </w:rPr>
        <w:t>Dr. Amit Mookerjee</w:t>
      </w:r>
      <w:r>
        <w:t xml:space="preserve">. Their valuable guidance and feedback have helped me in completing this project titled </w:t>
      </w:r>
      <w:r w:rsidRPr="001536F1">
        <w:rPr>
          <w:b/>
          <w:bCs/>
        </w:rPr>
        <w:t>Inventory Optimization with Marketing Insights of a US based online retail store</w:t>
      </w:r>
      <w:r>
        <w:rPr>
          <w:b/>
          <w:bCs/>
        </w:rPr>
        <w:t xml:space="preserve">. </w:t>
      </w:r>
      <w:r>
        <w:t>I am further highly thankful to each and every faculty of USME who put their every effort to make me learn the fundamentals of Business Analytics, the concepts of which were highly utilized in completing this project. I further sincerely thank all my friends and batch mates in USME for their timely support and help</w:t>
      </w:r>
    </w:p>
    <w:p w:rsidR="001536F1" w:rsidRDefault="001536F1" w:rsidP="001536F1">
      <w:pPr>
        <w:jc w:val="both"/>
      </w:pPr>
    </w:p>
    <w:p w:rsidR="001536F1" w:rsidRDefault="001536F1" w:rsidP="001536F1">
      <w:pPr>
        <w:jc w:val="both"/>
      </w:pPr>
    </w:p>
    <w:p w:rsidR="001536F1" w:rsidRDefault="001536F1" w:rsidP="001536F1">
      <w:pPr>
        <w:jc w:val="both"/>
      </w:pPr>
    </w:p>
    <w:p w:rsidR="001536F1" w:rsidRDefault="001536F1" w:rsidP="001536F1">
      <w:pPr>
        <w:jc w:val="both"/>
      </w:pPr>
    </w:p>
    <w:p w:rsidR="001536F1" w:rsidRDefault="001536F1" w:rsidP="001536F1">
      <w:r>
        <w:br w:type="page"/>
      </w:r>
    </w:p>
    <w:p w:rsidR="001536F1" w:rsidRDefault="001536F1" w:rsidP="001536F1">
      <w:pPr>
        <w:jc w:val="both"/>
        <w:rPr>
          <w:b/>
          <w:bCs/>
        </w:rPr>
      </w:pPr>
      <w:r>
        <w:rPr>
          <w:b/>
          <w:bCs/>
        </w:rPr>
        <w:lastRenderedPageBreak/>
        <w:t xml:space="preserve">Table of Content </w:t>
      </w:r>
    </w:p>
    <w:tbl>
      <w:tblPr>
        <w:tblStyle w:val="TableGrid"/>
        <w:tblW w:w="0" w:type="auto"/>
        <w:tblLayout w:type="fixed"/>
        <w:tblLook w:val="04A0" w:firstRow="1" w:lastRow="0" w:firstColumn="1" w:lastColumn="0" w:noHBand="0" w:noVBand="1"/>
      </w:tblPr>
      <w:tblGrid>
        <w:gridCol w:w="959"/>
        <w:gridCol w:w="3661"/>
        <w:gridCol w:w="3426"/>
        <w:gridCol w:w="1196"/>
      </w:tblGrid>
      <w:tr w:rsidR="001536F1" w:rsidTr="001536F1">
        <w:tc>
          <w:tcPr>
            <w:tcW w:w="959" w:type="dxa"/>
          </w:tcPr>
          <w:p w:rsidR="001536F1" w:rsidRDefault="001536F1" w:rsidP="001536F1">
            <w:pPr>
              <w:jc w:val="center"/>
              <w:rPr>
                <w:b/>
                <w:bCs/>
              </w:rPr>
            </w:pPr>
            <w:r>
              <w:rPr>
                <w:b/>
                <w:bCs/>
              </w:rPr>
              <w:t>S. No.</w:t>
            </w:r>
          </w:p>
        </w:tc>
        <w:tc>
          <w:tcPr>
            <w:tcW w:w="3661" w:type="dxa"/>
          </w:tcPr>
          <w:p w:rsidR="001536F1" w:rsidRDefault="001536F1" w:rsidP="001536F1">
            <w:pPr>
              <w:jc w:val="center"/>
              <w:rPr>
                <w:b/>
                <w:bCs/>
              </w:rPr>
            </w:pPr>
            <w:r>
              <w:rPr>
                <w:b/>
                <w:bCs/>
              </w:rPr>
              <w:t>Topic</w:t>
            </w:r>
          </w:p>
        </w:tc>
        <w:tc>
          <w:tcPr>
            <w:tcW w:w="3426" w:type="dxa"/>
          </w:tcPr>
          <w:p w:rsidR="001536F1" w:rsidRDefault="001536F1" w:rsidP="001536F1">
            <w:pPr>
              <w:jc w:val="center"/>
              <w:rPr>
                <w:b/>
                <w:bCs/>
              </w:rPr>
            </w:pPr>
            <w:r>
              <w:rPr>
                <w:b/>
                <w:bCs/>
              </w:rPr>
              <w:t>Sub Topic</w:t>
            </w:r>
          </w:p>
        </w:tc>
        <w:tc>
          <w:tcPr>
            <w:tcW w:w="1196" w:type="dxa"/>
          </w:tcPr>
          <w:p w:rsidR="001536F1" w:rsidRDefault="001536F1" w:rsidP="001536F1">
            <w:pPr>
              <w:jc w:val="center"/>
              <w:rPr>
                <w:b/>
                <w:bCs/>
              </w:rPr>
            </w:pPr>
            <w:r>
              <w:rPr>
                <w:b/>
                <w:bCs/>
              </w:rPr>
              <w:t>Page Number</w:t>
            </w:r>
          </w:p>
        </w:tc>
      </w:tr>
      <w:tr w:rsidR="001536F1" w:rsidTr="001536F1">
        <w:tc>
          <w:tcPr>
            <w:tcW w:w="959" w:type="dxa"/>
          </w:tcPr>
          <w:p w:rsidR="001536F1" w:rsidRDefault="001536F1" w:rsidP="001536F1">
            <w:pPr>
              <w:jc w:val="center"/>
              <w:rPr>
                <w:b/>
                <w:bCs/>
              </w:rPr>
            </w:pPr>
            <w:r>
              <w:rPr>
                <w:b/>
                <w:bCs/>
              </w:rPr>
              <w:t>1</w:t>
            </w:r>
          </w:p>
        </w:tc>
        <w:tc>
          <w:tcPr>
            <w:tcW w:w="3661" w:type="dxa"/>
          </w:tcPr>
          <w:p w:rsidR="001536F1" w:rsidRDefault="001536F1" w:rsidP="001536F1">
            <w:pPr>
              <w:jc w:val="center"/>
              <w:rPr>
                <w:b/>
                <w:bCs/>
              </w:rPr>
            </w:pPr>
            <w:r>
              <w:rPr>
                <w:b/>
                <w:bCs/>
              </w:rPr>
              <w:t>Abstract</w:t>
            </w:r>
          </w:p>
        </w:tc>
        <w:tc>
          <w:tcPr>
            <w:tcW w:w="3426" w:type="dxa"/>
          </w:tcPr>
          <w:p w:rsidR="001536F1" w:rsidRDefault="001536F1" w:rsidP="001536F1">
            <w:pPr>
              <w:jc w:val="center"/>
              <w:rPr>
                <w:b/>
                <w:bCs/>
              </w:rPr>
            </w:pPr>
          </w:p>
        </w:tc>
        <w:tc>
          <w:tcPr>
            <w:tcW w:w="1196" w:type="dxa"/>
          </w:tcPr>
          <w:p w:rsidR="001536F1" w:rsidRDefault="003E6E25" w:rsidP="001536F1">
            <w:pPr>
              <w:jc w:val="center"/>
              <w:rPr>
                <w:b/>
                <w:bCs/>
              </w:rPr>
            </w:pPr>
            <w:r>
              <w:rPr>
                <w:b/>
                <w:bCs/>
              </w:rPr>
              <w:t>6</w:t>
            </w:r>
          </w:p>
        </w:tc>
      </w:tr>
      <w:tr w:rsidR="001536F1" w:rsidTr="001536F1">
        <w:tc>
          <w:tcPr>
            <w:tcW w:w="959" w:type="dxa"/>
          </w:tcPr>
          <w:p w:rsidR="001536F1" w:rsidRDefault="001536F1" w:rsidP="001536F1">
            <w:pPr>
              <w:jc w:val="center"/>
              <w:rPr>
                <w:b/>
                <w:bCs/>
              </w:rPr>
            </w:pPr>
            <w:r>
              <w:rPr>
                <w:b/>
                <w:bCs/>
              </w:rPr>
              <w:t>2</w:t>
            </w:r>
          </w:p>
        </w:tc>
        <w:tc>
          <w:tcPr>
            <w:tcW w:w="3661" w:type="dxa"/>
          </w:tcPr>
          <w:p w:rsidR="001536F1" w:rsidRDefault="001536F1" w:rsidP="001536F1">
            <w:pPr>
              <w:jc w:val="center"/>
              <w:rPr>
                <w:b/>
                <w:bCs/>
              </w:rPr>
            </w:pPr>
            <w:r>
              <w:rPr>
                <w:b/>
                <w:bCs/>
              </w:rPr>
              <w:t>Introduction</w:t>
            </w:r>
          </w:p>
        </w:tc>
        <w:tc>
          <w:tcPr>
            <w:tcW w:w="3426" w:type="dxa"/>
          </w:tcPr>
          <w:p w:rsidR="001536F1" w:rsidRDefault="001536F1" w:rsidP="001536F1">
            <w:pPr>
              <w:jc w:val="center"/>
              <w:rPr>
                <w:b/>
                <w:bCs/>
              </w:rPr>
            </w:pPr>
          </w:p>
        </w:tc>
        <w:tc>
          <w:tcPr>
            <w:tcW w:w="1196" w:type="dxa"/>
          </w:tcPr>
          <w:p w:rsidR="001536F1" w:rsidRDefault="003E6E25" w:rsidP="001536F1">
            <w:pPr>
              <w:jc w:val="center"/>
              <w:rPr>
                <w:b/>
                <w:bCs/>
              </w:rPr>
            </w:pPr>
            <w:r>
              <w:rPr>
                <w:b/>
                <w:bCs/>
              </w:rPr>
              <w:t>6</w:t>
            </w:r>
          </w:p>
        </w:tc>
      </w:tr>
      <w:tr w:rsidR="001536F1" w:rsidTr="001536F1">
        <w:tc>
          <w:tcPr>
            <w:tcW w:w="959" w:type="dxa"/>
          </w:tcPr>
          <w:p w:rsidR="001536F1" w:rsidRDefault="001536F1" w:rsidP="001536F1">
            <w:pPr>
              <w:jc w:val="center"/>
              <w:rPr>
                <w:b/>
                <w:bCs/>
              </w:rPr>
            </w:pPr>
            <w:r>
              <w:rPr>
                <w:b/>
                <w:bCs/>
              </w:rPr>
              <w:t>3</w:t>
            </w:r>
          </w:p>
        </w:tc>
        <w:tc>
          <w:tcPr>
            <w:tcW w:w="3661" w:type="dxa"/>
          </w:tcPr>
          <w:p w:rsidR="001536F1" w:rsidRDefault="001536F1" w:rsidP="001536F1">
            <w:pPr>
              <w:jc w:val="center"/>
              <w:rPr>
                <w:b/>
                <w:bCs/>
              </w:rPr>
            </w:pPr>
            <w:r>
              <w:rPr>
                <w:b/>
                <w:bCs/>
              </w:rPr>
              <w:t>CLV Calculation</w:t>
            </w:r>
          </w:p>
        </w:tc>
        <w:tc>
          <w:tcPr>
            <w:tcW w:w="3426" w:type="dxa"/>
          </w:tcPr>
          <w:p w:rsidR="001536F1" w:rsidRDefault="001536F1" w:rsidP="001536F1">
            <w:pPr>
              <w:jc w:val="center"/>
              <w:rPr>
                <w:b/>
                <w:bCs/>
              </w:rPr>
            </w:pPr>
          </w:p>
        </w:tc>
        <w:tc>
          <w:tcPr>
            <w:tcW w:w="1196" w:type="dxa"/>
          </w:tcPr>
          <w:p w:rsidR="001536F1" w:rsidRDefault="003E6E25" w:rsidP="001536F1">
            <w:pPr>
              <w:jc w:val="center"/>
              <w:rPr>
                <w:b/>
                <w:bCs/>
              </w:rPr>
            </w:pPr>
            <w:r>
              <w:rPr>
                <w:b/>
                <w:bCs/>
              </w:rPr>
              <w:t>7</w:t>
            </w:r>
          </w:p>
        </w:tc>
      </w:tr>
      <w:tr w:rsidR="001536F1" w:rsidTr="001536F1">
        <w:tc>
          <w:tcPr>
            <w:tcW w:w="959" w:type="dxa"/>
          </w:tcPr>
          <w:p w:rsidR="001536F1" w:rsidRDefault="001536F1" w:rsidP="001536F1">
            <w:pPr>
              <w:jc w:val="center"/>
              <w:rPr>
                <w:b/>
                <w:bCs/>
              </w:rPr>
            </w:pPr>
            <w:r>
              <w:rPr>
                <w:b/>
                <w:bCs/>
              </w:rPr>
              <w:t>4</w:t>
            </w:r>
          </w:p>
        </w:tc>
        <w:tc>
          <w:tcPr>
            <w:tcW w:w="3661" w:type="dxa"/>
          </w:tcPr>
          <w:p w:rsidR="001536F1" w:rsidRDefault="001536F1" w:rsidP="001536F1">
            <w:pPr>
              <w:jc w:val="center"/>
              <w:rPr>
                <w:b/>
                <w:bCs/>
              </w:rPr>
            </w:pPr>
          </w:p>
        </w:tc>
        <w:tc>
          <w:tcPr>
            <w:tcW w:w="3426" w:type="dxa"/>
          </w:tcPr>
          <w:p w:rsidR="001536F1" w:rsidRDefault="001536F1" w:rsidP="003E6E25">
            <w:pPr>
              <w:jc w:val="center"/>
              <w:rPr>
                <w:b/>
                <w:bCs/>
              </w:rPr>
            </w:pPr>
            <w:r>
              <w:rPr>
                <w:b/>
                <w:bCs/>
              </w:rPr>
              <w:t>Aggregate Method</w:t>
            </w:r>
          </w:p>
        </w:tc>
        <w:tc>
          <w:tcPr>
            <w:tcW w:w="1196" w:type="dxa"/>
          </w:tcPr>
          <w:p w:rsidR="001536F1" w:rsidRDefault="003E6E25" w:rsidP="001536F1">
            <w:pPr>
              <w:jc w:val="center"/>
              <w:rPr>
                <w:b/>
                <w:bCs/>
              </w:rPr>
            </w:pPr>
            <w:r>
              <w:rPr>
                <w:b/>
                <w:bCs/>
              </w:rPr>
              <w:t>7</w:t>
            </w:r>
          </w:p>
        </w:tc>
      </w:tr>
      <w:tr w:rsidR="001536F1" w:rsidTr="001536F1">
        <w:tc>
          <w:tcPr>
            <w:tcW w:w="959" w:type="dxa"/>
          </w:tcPr>
          <w:p w:rsidR="001536F1" w:rsidRDefault="001536F1" w:rsidP="001536F1">
            <w:pPr>
              <w:jc w:val="center"/>
              <w:rPr>
                <w:b/>
                <w:bCs/>
              </w:rPr>
            </w:pPr>
            <w:r>
              <w:rPr>
                <w:b/>
                <w:bCs/>
              </w:rPr>
              <w:t>5</w:t>
            </w:r>
          </w:p>
        </w:tc>
        <w:tc>
          <w:tcPr>
            <w:tcW w:w="3661" w:type="dxa"/>
          </w:tcPr>
          <w:p w:rsidR="001536F1" w:rsidRDefault="001536F1" w:rsidP="001536F1">
            <w:pPr>
              <w:jc w:val="center"/>
              <w:rPr>
                <w:b/>
                <w:bCs/>
              </w:rPr>
            </w:pPr>
          </w:p>
        </w:tc>
        <w:tc>
          <w:tcPr>
            <w:tcW w:w="3426" w:type="dxa"/>
          </w:tcPr>
          <w:p w:rsidR="001536F1" w:rsidRDefault="001536F1" w:rsidP="003E6E25">
            <w:pPr>
              <w:jc w:val="center"/>
              <w:rPr>
                <w:b/>
                <w:bCs/>
              </w:rPr>
            </w:pPr>
            <w:r>
              <w:rPr>
                <w:b/>
                <w:bCs/>
              </w:rPr>
              <w:t>Cohort Analysis</w:t>
            </w:r>
          </w:p>
        </w:tc>
        <w:tc>
          <w:tcPr>
            <w:tcW w:w="1196" w:type="dxa"/>
          </w:tcPr>
          <w:p w:rsidR="001536F1" w:rsidRDefault="003E6E25" w:rsidP="001536F1">
            <w:pPr>
              <w:jc w:val="center"/>
              <w:rPr>
                <w:b/>
                <w:bCs/>
              </w:rPr>
            </w:pPr>
            <w:r>
              <w:rPr>
                <w:b/>
                <w:bCs/>
              </w:rPr>
              <w:t>8</w:t>
            </w:r>
          </w:p>
        </w:tc>
      </w:tr>
      <w:tr w:rsidR="001536F1" w:rsidTr="001536F1">
        <w:tc>
          <w:tcPr>
            <w:tcW w:w="959" w:type="dxa"/>
          </w:tcPr>
          <w:p w:rsidR="001536F1" w:rsidRDefault="001536F1" w:rsidP="001536F1">
            <w:pPr>
              <w:jc w:val="center"/>
              <w:rPr>
                <w:b/>
                <w:bCs/>
              </w:rPr>
            </w:pPr>
            <w:r>
              <w:rPr>
                <w:b/>
                <w:bCs/>
              </w:rPr>
              <w:t>6</w:t>
            </w:r>
          </w:p>
        </w:tc>
        <w:tc>
          <w:tcPr>
            <w:tcW w:w="3661" w:type="dxa"/>
          </w:tcPr>
          <w:p w:rsidR="001536F1" w:rsidRDefault="001536F1" w:rsidP="001536F1">
            <w:pPr>
              <w:jc w:val="center"/>
              <w:rPr>
                <w:b/>
                <w:bCs/>
              </w:rPr>
            </w:pPr>
          </w:p>
        </w:tc>
        <w:tc>
          <w:tcPr>
            <w:tcW w:w="3426" w:type="dxa"/>
          </w:tcPr>
          <w:p w:rsidR="001536F1" w:rsidRDefault="001536F1" w:rsidP="003E6E25">
            <w:pPr>
              <w:jc w:val="center"/>
              <w:rPr>
                <w:b/>
                <w:bCs/>
              </w:rPr>
            </w:pPr>
            <w:r>
              <w:rPr>
                <w:b/>
                <w:bCs/>
              </w:rPr>
              <w:t>Predictive Method</w:t>
            </w:r>
          </w:p>
        </w:tc>
        <w:tc>
          <w:tcPr>
            <w:tcW w:w="1196" w:type="dxa"/>
          </w:tcPr>
          <w:p w:rsidR="001536F1" w:rsidRDefault="003E6E25" w:rsidP="001536F1">
            <w:pPr>
              <w:jc w:val="center"/>
              <w:rPr>
                <w:b/>
                <w:bCs/>
              </w:rPr>
            </w:pPr>
            <w:r>
              <w:rPr>
                <w:b/>
                <w:bCs/>
              </w:rPr>
              <w:t>8</w:t>
            </w:r>
          </w:p>
        </w:tc>
      </w:tr>
      <w:tr w:rsidR="001536F1" w:rsidTr="001536F1">
        <w:tc>
          <w:tcPr>
            <w:tcW w:w="959" w:type="dxa"/>
          </w:tcPr>
          <w:p w:rsidR="001536F1" w:rsidRDefault="001536F1" w:rsidP="001536F1">
            <w:pPr>
              <w:jc w:val="center"/>
              <w:rPr>
                <w:b/>
                <w:bCs/>
              </w:rPr>
            </w:pPr>
            <w:r>
              <w:rPr>
                <w:b/>
                <w:bCs/>
              </w:rPr>
              <w:t>7</w:t>
            </w:r>
          </w:p>
        </w:tc>
        <w:tc>
          <w:tcPr>
            <w:tcW w:w="3661" w:type="dxa"/>
          </w:tcPr>
          <w:p w:rsidR="001536F1" w:rsidRDefault="001536F1" w:rsidP="001536F1">
            <w:pPr>
              <w:jc w:val="center"/>
              <w:rPr>
                <w:b/>
                <w:bCs/>
              </w:rPr>
            </w:pPr>
          </w:p>
        </w:tc>
        <w:tc>
          <w:tcPr>
            <w:tcW w:w="3426" w:type="dxa"/>
          </w:tcPr>
          <w:p w:rsidR="001536F1" w:rsidRDefault="001536F1" w:rsidP="003E6E25">
            <w:pPr>
              <w:jc w:val="center"/>
              <w:rPr>
                <w:b/>
                <w:bCs/>
              </w:rPr>
            </w:pPr>
            <w:r>
              <w:rPr>
                <w:b/>
                <w:bCs/>
              </w:rPr>
              <w:t>Probabilistic Method</w:t>
            </w:r>
          </w:p>
        </w:tc>
        <w:tc>
          <w:tcPr>
            <w:tcW w:w="1196" w:type="dxa"/>
          </w:tcPr>
          <w:p w:rsidR="001536F1" w:rsidRDefault="003E6E25" w:rsidP="001536F1">
            <w:pPr>
              <w:jc w:val="center"/>
              <w:rPr>
                <w:b/>
                <w:bCs/>
              </w:rPr>
            </w:pPr>
            <w:r>
              <w:rPr>
                <w:b/>
                <w:bCs/>
              </w:rPr>
              <w:t>8</w:t>
            </w:r>
          </w:p>
        </w:tc>
      </w:tr>
      <w:tr w:rsidR="001536F1" w:rsidTr="001536F1">
        <w:tc>
          <w:tcPr>
            <w:tcW w:w="959" w:type="dxa"/>
          </w:tcPr>
          <w:p w:rsidR="001536F1" w:rsidRDefault="004F7BDE" w:rsidP="001536F1">
            <w:pPr>
              <w:jc w:val="center"/>
              <w:rPr>
                <w:b/>
                <w:bCs/>
              </w:rPr>
            </w:pPr>
            <w:r>
              <w:rPr>
                <w:b/>
                <w:bCs/>
              </w:rPr>
              <w:t>8</w:t>
            </w:r>
          </w:p>
        </w:tc>
        <w:tc>
          <w:tcPr>
            <w:tcW w:w="3661" w:type="dxa"/>
          </w:tcPr>
          <w:p w:rsidR="001536F1" w:rsidRDefault="003E6E25" w:rsidP="001536F1">
            <w:pPr>
              <w:jc w:val="center"/>
              <w:rPr>
                <w:b/>
                <w:bCs/>
              </w:rPr>
            </w:pPr>
            <w:r>
              <w:rPr>
                <w:b/>
                <w:bCs/>
              </w:rPr>
              <w:t>Inventory Optimization</w:t>
            </w:r>
          </w:p>
        </w:tc>
        <w:tc>
          <w:tcPr>
            <w:tcW w:w="3426" w:type="dxa"/>
          </w:tcPr>
          <w:p w:rsidR="001536F1" w:rsidRDefault="001536F1" w:rsidP="003E6E25">
            <w:pPr>
              <w:jc w:val="center"/>
              <w:rPr>
                <w:b/>
                <w:bCs/>
              </w:rPr>
            </w:pPr>
          </w:p>
        </w:tc>
        <w:tc>
          <w:tcPr>
            <w:tcW w:w="1196" w:type="dxa"/>
          </w:tcPr>
          <w:p w:rsidR="001536F1" w:rsidRDefault="004F7BDE" w:rsidP="001536F1">
            <w:pPr>
              <w:jc w:val="center"/>
              <w:rPr>
                <w:b/>
                <w:bCs/>
              </w:rPr>
            </w:pPr>
            <w:r>
              <w:rPr>
                <w:b/>
                <w:bCs/>
              </w:rPr>
              <w:t>9</w:t>
            </w:r>
          </w:p>
        </w:tc>
      </w:tr>
      <w:tr w:rsidR="001536F1" w:rsidTr="001536F1">
        <w:tc>
          <w:tcPr>
            <w:tcW w:w="959" w:type="dxa"/>
          </w:tcPr>
          <w:p w:rsidR="001536F1" w:rsidRDefault="004F7BDE" w:rsidP="001536F1">
            <w:pPr>
              <w:jc w:val="center"/>
              <w:rPr>
                <w:b/>
                <w:bCs/>
              </w:rPr>
            </w:pPr>
            <w:r>
              <w:rPr>
                <w:b/>
                <w:bCs/>
              </w:rPr>
              <w:t>9</w:t>
            </w:r>
          </w:p>
        </w:tc>
        <w:tc>
          <w:tcPr>
            <w:tcW w:w="3661" w:type="dxa"/>
          </w:tcPr>
          <w:p w:rsidR="001536F1" w:rsidRDefault="001536F1" w:rsidP="001536F1">
            <w:pPr>
              <w:jc w:val="center"/>
              <w:rPr>
                <w:b/>
                <w:bCs/>
              </w:rPr>
            </w:pPr>
          </w:p>
        </w:tc>
        <w:tc>
          <w:tcPr>
            <w:tcW w:w="3426" w:type="dxa"/>
          </w:tcPr>
          <w:p w:rsidR="001536F1" w:rsidRDefault="003E6E25" w:rsidP="003E6E25">
            <w:pPr>
              <w:jc w:val="center"/>
              <w:rPr>
                <w:b/>
                <w:bCs/>
              </w:rPr>
            </w:pPr>
            <w:r>
              <w:rPr>
                <w:b/>
                <w:bCs/>
              </w:rPr>
              <w:t>Cycle Inventory</w:t>
            </w:r>
          </w:p>
        </w:tc>
        <w:tc>
          <w:tcPr>
            <w:tcW w:w="1196" w:type="dxa"/>
          </w:tcPr>
          <w:p w:rsidR="001536F1" w:rsidRDefault="004F7BDE" w:rsidP="001536F1">
            <w:pPr>
              <w:jc w:val="center"/>
              <w:rPr>
                <w:b/>
                <w:bCs/>
              </w:rPr>
            </w:pPr>
            <w:r>
              <w:rPr>
                <w:b/>
                <w:bCs/>
              </w:rPr>
              <w:t>9</w:t>
            </w:r>
          </w:p>
        </w:tc>
      </w:tr>
      <w:tr w:rsidR="001536F1" w:rsidTr="001536F1">
        <w:tc>
          <w:tcPr>
            <w:tcW w:w="959" w:type="dxa"/>
          </w:tcPr>
          <w:p w:rsidR="001536F1" w:rsidRDefault="004F7BDE" w:rsidP="001536F1">
            <w:pPr>
              <w:jc w:val="center"/>
              <w:rPr>
                <w:b/>
                <w:bCs/>
              </w:rPr>
            </w:pPr>
            <w:r>
              <w:rPr>
                <w:b/>
                <w:bCs/>
              </w:rPr>
              <w:t>10</w:t>
            </w:r>
          </w:p>
        </w:tc>
        <w:tc>
          <w:tcPr>
            <w:tcW w:w="3661" w:type="dxa"/>
          </w:tcPr>
          <w:p w:rsidR="001536F1" w:rsidRDefault="001536F1" w:rsidP="001536F1">
            <w:pPr>
              <w:jc w:val="center"/>
              <w:rPr>
                <w:b/>
                <w:bCs/>
              </w:rPr>
            </w:pPr>
          </w:p>
        </w:tc>
        <w:tc>
          <w:tcPr>
            <w:tcW w:w="3426" w:type="dxa"/>
          </w:tcPr>
          <w:p w:rsidR="001536F1" w:rsidRDefault="003E6E25" w:rsidP="003E6E25">
            <w:pPr>
              <w:jc w:val="center"/>
              <w:rPr>
                <w:b/>
                <w:bCs/>
              </w:rPr>
            </w:pPr>
            <w:r>
              <w:rPr>
                <w:b/>
                <w:bCs/>
              </w:rPr>
              <w:t>Cycle inventory calculation</w:t>
            </w:r>
          </w:p>
        </w:tc>
        <w:tc>
          <w:tcPr>
            <w:tcW w:w="1196" w:type="dxa"/>
          </w:tcPr>
          <w:p w:rsidR="001536F1" w:rsidRDefault="004F7BDE" w:rsidP="001536F1">
            <w:pPr>
              <w:jc w:val="center"/>
              <w:rPr>
                <w:b/>
                <w:bCs/>
              </w:rPr>
            </w:pPr>
            <w:r>
              <w:rPr>
                <w:b/>
                <w:bCs/>
              </w:rPr>
              <w:t>10</w:t>
            </w:r>
          </w:p>
        </w:tc>
      </w:tr>
      <w:tr w:rsidR="001536F1" w:rsidTr="001536F1">
        <w:tc>
          <w:tcPr>
            <w:tcW w:w="959" w:type="dxa"/>
          </w:tcPr>
          <w:p w:rsidR="001536F1" w:rsidRDefault="004F7BDE" w:rsidP="001536F1">
            <w:pPr>
              <w:jc w:val="center"/>
              <w:rPr>
                <w:b/>
                <w:bCs/>
              </w:rPr>
            </w:pPr>
            <w:r>
              <w:rPr>
                <w:b/>
                <w:bCs/>
              </w:rPr>
              <w:t>11</w:t>
            </w:r>
          </w:p>
        </w:tc>
        <w:tc>
          <w:tcPr>
            <w:tcW w:w="3661" w:type="dxa"/>
          </w:tcPr>
          <w:p w:rsidR="001536F1" w:rsidRDefault="003E6E25" w:rsidP="001536F1">
            <w:pPr>
              <w:jc w:val="center"/>
              <w:rPr>
                <w:b/>
                <w:bCs/>
              </w:rPr>
            </w:pPr>
            <w:r>
              <w:rPr>
                <w:b/>
                <w:bCs/>
              </w:rPr>
              <w:t>Costs involved with inventory</w:t>
            </w:r>
          </w:p>
        </w:tc>
        <w:tc>
          <w:tcPr>
            <w:tcW w:w="3426" w:type="dxa"/>
          </w:tcPr>
          <w:p w:rsidR="001536F1" w:rsidRDefault="001536F1" w:rsidP="003E6E25">
            <w:pPr>
              <w:jc w:val="center"/>
              <w:rPr>
                <w:b/>
                <w:bCs/>
              </w:rPr>
            </w:pPr>
          </w:p>
        </w:tc>
        <w:tc>
          <w:tcPr>
            <w:tcW w:w="1196" w:type="dxa"/>
          </w:tcPr>
          <w:p w:rsidR="001536F1" w:rsidRDefault="004F7BDE" w:rsidP="001536F1">
            <w:pPr>
              <w:jc w:val="center"/>
              <w:rPr>
                <w:b/>
                <w:bCs/>
              </w:rPr>
            </w:pPr>
            <w:r>
              <w:rPr>
                <w:b/>
                <w:bCs/>
              </w:rPr>
              <w:t>10</w:t>
            </w:r>
          </w:p>
        </w:tc>
      </w:tr>
      <w:tr w:rsidR="001536F1" w:rsidTr="001536F1">
        <w:tc>
          <w:tcPr>
            <w:tcW w:w="959" w:type="dxa"/>
          </w:tcPr>
          <w:p w:rsidR="001536F1" w:rsidRDefault="004F7BDE" w:rsidP="001536F1">
            <w:pPr>
              <w:jc w:val="center"/>
              <w:rPr>
                <w:b/>
                <w:bCs/>
              </w:rPr>
            </w:pPr>
            <w:r>
              <w:rPr>
                <w:b/>
                <w:bCs/>
              </w:rPr>
              <w:t>12</w:t>
            </w:r>
          </w:p>
        </w:tc>
        <w:tc>
          <w:tcPr>
            <w:tcW w:w="3661" w:type="dxa"/>
          </w:tcPr>
          <w:p w:rsidR="001536F1" w:rsidRDefault="001536F1" w:rsidP="001536F1">
            <w:pPr>
              <w:jc w:val="center"/>
              <w:rPr>
                <w:b/>
                <w:bCs/>
              </w:rPr>
            </w:pPr>
          </w:p>
        </w:tc>
        <w:tc>
          <w:tcPr>
            <w:tcW w:w="3426" w:type="dxa"/>
          </w:tcPr>
          <w:p w:rsidR="001536F1" w:rsidRDefault="003E6E25" w:rsidP="003E6E25">
            <w:pPr>
              <w:jc w:val="center"/>
              <w:rPr>
                <w:b/>
                <w:bCs/>
              </w:rPr>
            </w:pPr>
            <w:r>
              <w:rPr>
                <w:b/>
                <w:bCs/>
              </w:rPr>
              <w:t>Material Cost</w:t>
            </w:r>
          </w:p>
        </w:tc>
        <w:tc>
          <w:tcPr>
            <w:tcW w:w="1196" w:type="dxa"/>
          </w:tcPr>
          <w:p w:rsidR="001536F1" w:rsidRDefault="004F7BDE" w:rsidP="001536F1">
            <w:pPr>
              <w:jc w:val="center"/>
              <w:rPr>
                <w:b/>
                <w:bCs/>
              </w:rPr>
            </w:pPr>
            <w:r>
              <w:rPr>
                <w:b/>
                <w:bCs/>
              </w:rPr>
              <w:t>10</w:t>
            </w:r>
          </w:p>
        </w:tc>
      </w:tr>
      <w:tr w:rsidR="001536F1" w:rsidTr="001536F1">
        <w:tc>
          <w:tcPr>
            <w:tcW w:w="959" w:type="dxa"/>
          </w:tcPr>
          <w:p w:rsidR="001536F1" w:rsidRDefault="004F7BDE" w:rsidP="001536F1">
            <w:pPr>
              <w:jc w:val="center"/>
              <w:rPr>
                <w:b/>
                <w:bCs/>
              </w:rPr>
            </w:pPr>
            <w:r>
              <w:rPr>
                <w:b/>
                <w:bCs/>
              </w:rPr>
              <w:t>13</w:t>
            </w:r>
          </w:p>
        </w:tc>
        <w:tc>
          <w:tcPr>
            <w:tcW w:w="3661" w:type="dxa"/>
          </w:tcPr>
          <w:p w:rsidR="001536F1" w:rsidRDefault="001536F1" w:rsidP="001536F1">
            <w:pPr>
              <w:jc w:val="center"/>
              <w:rPr>
                <w:b/>
                <w:bCs/>
              </w:rPr>
            </w:pPr>
          </w:p>
        </w:tc>
        <w:tc>
          <w:tcPr>
            <w:tcW w:w="3426" w:type="dxa"/>
          </w:tcPr>
          <w:p w:rsidR="001536F1" w:rsidRDefault="003E6E25" w:rsidP="003E6E25">
            <w:pPr>
              <w:jc w:val="center"/>
              <w:rPr>
                <w:b/>
                <w:bCs/>
              </w:rPr>
            </w:pPr>
            <w:r>
              <w:rPr>
                <w:b/>
                <w:bCs/>
              </w:rPr>
              <w:t>Fixed Ordering Cost</w:t>
            </w:r>
          </w:p>
        </w:tc>
        <w:tc>
          <w:tcPr>
            <w:tcW w:w="1196" w:type="dxa"/>
          </w:tcPr>
          <w:p w:rsidR="001536F1" w:rsidRDefault="004F7BDE" w:rsidP="001536F1">
            <w:pPr>
              <w:jc w:val="center"/>
              <w:rPr>
                <w:b/>
                <w:bCs/>
              </w:rPr>
            </w:pPr>
            <w:r>
              <w:rPr>
                <w:b/>
                <w:bCs/>
              </w:rPr>
              <w:t>10</w:t>
            </w:r>
          </w:p>
        </w:tc>
      </w:tr>
      <w:tr w:rsidR="003E6E25" w:rsidTr="001536F1">
        <w:tc>
          <w:tcPr>
            <w:tcW w:w="959" w:type="dxa"/>
          </w:tcPr>
          <w:p w:rsidR="003E6E25" w:rsidRDefault="004F7BDE" w:rsidP="001536F1">
            <w:pPr>
              <w:jc w:val="center"/>
              <w:rPr>
                <w:b/>
                <w:bCs/>
              </w:rPr>
            </w:pPr>
            <w:r>
              <w:rPr>
                <w:b/>
                <w:bCs/>
              </w:rPr>
              <w:t>14</w:t>
            </w:r>
          </w:p>
        </w:tc>
        <w:tc>
          <w:tcPr>
            <w:tcW w:w="3661" w:type="dxa"/>
          </w:tcPr>
          <w:p w:rsidR="003E6E25" w:rsidRDefault="003E6E25" w:rsidP="001536F1">
            <w:pPr>
              <w:jc w:val="center"/>
              <w:rPr>
                <w:b/>
                <w:bCs/>
              </w:rPr>
            </w:pPr>
          </w:p>
        </w:tc>
        <w:tc>
          <w:tcPr>
            <w:tcW w:w="3426" w:type="dxa"/>
          </w:tcPr>
          <w:p w:rsidR="003E6E25" w:rsidRDefault="003E6E25" w:rsidP="003E6E25">
            <w:pPr>
              <w:jc w:val="center"/>
              <w:rPr>
                <w:b/>
                <w:bCs/>
              </w:rPr>
            </w:pPr>
            <w:r>
              <w:rPr>
                <w:b/>
                <w:bCs/>
              </w:rPr>
              <w:t>Handling Cost</w:t>
            </w:r>
          </w:p>
        </w:tc>
        <w:tc>
          <w:tcPr>
            <w:tcW w:w="1196" w:type="dxa"/>
          </w:tcPr>
          <w:p w:rsidR="003E6E25" w:rsidRDefault="004F7BDE" w:rsidP="001536F1">
            <w:pPr>
              <w:jc w:val="center"/>
              <w:rPr>
                <w:b/>
                <w:bCs/>
              </w:rPr>
            </w:pPr>
            <w:r>
              <w:rPr>
                <w:b/>
                <w:bCs/>
              </w:rPr>
              <w:t>11</w:t>
            </w:r>
          </w:p>
        </w:tc>
      </w:tr>
      <w:tr w:rsidR="003E6E25" w:rsidTr="001536F1">
        <w:tc>
          <w:tcPr>
            <w:tcW w:w="959" w:type="dxa"/>
          </w:tcPr>
          <w:p w:rsidR="003E6E25" w:rsidRDefault="004F7BDE" w:rsidP="001536F1">
            <w:pPr>
              <w:jc w:val="center"/>
              <w:rPr>
                <w:b/>
                <w:bCs/>
              </w:rPr>
            </w:pPr>
            <w:r>
              <w:rPr>
                <w:b/>
                <w:bCs/>
              </w:rPr>
              <w:t>15</w:t>
            </w:r>
          </w:p>
        </w:tc>
        <w:tc>
          <w:tcPr>
            <w:tcW w:w="3661" w:type="dxa"/>
          </w:tcPr>
          <w:p w:rsidR="003E6E25" w:rsidRDefault="004F7BDE" w:rsidP="001536F1">
            <w:pPr>
              <w:jc w:val="center"/>
              <w:rPr>
                <w:b/>
                <w:bCs/>
              </w:rPr>
            </w:pPr>
            <w:r>
              <w:rPr>
                <w:b/>
                <w:bCs/>
              </w:rPr>
              <w:t>Bull Whip Ef</w:t>
            </w:r>
            <w:r w:rsidR="003E6E25">
              <w:rPr>
                <w:b/>
                <w:bCs/>
              </w:rPr>
              <w:t>fect</w:t>
            </w:r>
          </w:p>
        </w:tc>
        <w:tc>
          <w:tcPr>
            <w:tcW w:w="3426" w:type="dxa"/>
          </w:tcPr>
          <w:p w:rsidR="003E6E25" w:rsidRDefault="003E6E25" w:rsidP="003E6E25">
            <w:pPr>
              <w:jc w:val="center"/>
              <w:rPr>
                <w:b/>
                <w:bCs/>
              </w:rPr>
            </w:pPr>
          </w:p>
        </w:tc>
        <w:tc>
          <w:tcPr>
            <w:tcW w:w="1196" w:type="dxa"/>
          </w:tcPr>
          <w:p w:rsidR="003E6E25" w:rsidRDefault="004F7BDE" w:rsidP="001536F1">
            <w:pPr>
              <w:jc w:val="center"/>
              <w:rPr>
                <w:b/>
                <w:bCs/>
              </w:rPr>
            </w:pPr>
            <w:r>
              <w:rPr>
                <w:b/>
                <w:bCs/>
              </w:rPr>
              <w:t>12</w:t>
            </w:r>
          </w:p>
        </w:tc>
      </w:tr>
      <w:tr w:rsidR="003E6E25" w:rsidTr="001536F1">
        <w:tc>
          <w:tcPr>
            <w:tcW w:w="959" w:type="dxa"/>
          </w:tcPr>
          <w:p w:rsidR="003E6E25" w:rsidRDefault="004F7BDE" w:rsidP="001536F1">
            <w:pPr>
              <w:jc w:val="center"/>
              <w:rPr>
                <w:b/>
                <w:bCs/>
              </w:rPr>
            </w:pPr>
            <w:r>
              <w:rPr>
                <w:b/>
                <w:bCs/>
              </w:rPr>
              <w:t>16</w:t>
            </w:r>
          </w:p>
        </w:tc>
        <w:tc>
          <w:tcPr>
            <w:tcW w:w="3661" w:type="dxa"/>
          </w:tcPr>
          <w:p w:rsidR="003E6E25" w:rsidRDefault="003E6E25" w:rsidP="001536F1">
            <w:pPr>
              <w:jc w:val="center"/>
              <w:rPr>
                <w:b/>
                <w:bCs/>
              </w:rPr>
            </w:pPr>
            <w:r>
              <w:rPr>
                <w:b/>
                <w:bCs/>
              </w:rPr>
              <w:t>Economic Order Quantity</w:t>
            </w:r>
          </w:p>
        </w:tc>
        <w:tc>
          <w:tcPr>
            <w:tcW w:w="3426" w:type="dxa"/>
          </w:tcPr>
          <w:p w:rsidR="003E6E25" w:rsidRDefault="003E6E25" w:rsidP="003E6E25">
            <w:pPr>
              <w:jc w:val="center"/>
              <w:rPr>
                <w:b/>
                <w:bCs/>
              </w:rPr>
            </w:pPr>
          </w:p>
        </w:tc>
        <w:tc>
          <w:tcPr>
            <w:tcW w:w="1196" w:type="dxa"/>
          </w:tcPr>
          <w:p w:rsidR="003E6E25" w:rsidRDefault="004F7BDE" w:rsidP="001536F1">
            <w:pPr>
              <w:jc w:val="center"/>
              <w:rPr>
                <w:b/>
                <w:bCs/>
              </w:rPr>
            </w:pPr>
            <w:r>
              <w:rPr>
                <w:b/>
                <w:bCs/>
              </w:rPr>
              <w:t>13</w:t>
            </w:r>
          </w:p>
        </w:tc>
      </w:tr>
      <w:tr w:rsidR="004F7BDE" w:rsidTr="001536F1">
        <w:tc>
          <w:tcPr>
            <w:tcW w:w="959" w:type="dxa"/>
          </w:tcPr>
          <w:p w:rsidR="004F7BDE" w:rsidRDefault="004F7BDE" w:rsidP="001536F1">
            <w:pPr>
              <w:jc w:val="center"/>
              <w:rPr>
                <w:b/>
                <w:bCs/>
              </w:rPr>
            </w:pPr>
            <w:r>
              <w:rPr>
                <w:b/>
                <w:bCs/>
              </w:rPr>
              <w:t>17</w:t>
            </w:r>
          </w:p>
        </w:tc>
        <w:tc>
          <w:tcPr>
            <w:tcW w:w="3661" w:type="dxa"/>
          </w:tcPr>
          <w:p w:rsidR="004F7BDE" w:rsidRDefault="004F7BDE" w:rsidP="001536F1">
            <w:pPr>
              <w:jc w:val="center"/>
              <w:rPr>
                <w:b/>
                <w:bCs/>
              </w:rPr>
            </w:pPr>
            <w:r>
              <w:rPr>
                <w:b/>
                <w:bCs/>
              </w:rPr>
              <w:t>Solving the EOQ equation</w:t>
            </w:r>
          </w:p>
        </w:tc>
        <w:tc>
          <w:tcPr>
            <w:tcW w:w="3426" w:type="dxa"/>
          </w:tcPr>
          <w:p w:rsidR="004F7BDE" w:rsidRDefault="004F7BDE" w:rsidP="003E6E25">
            <w:pPr>
              <w:jc w:val="center"/>
              <w:rPr>
                <w:b/>
                <w:bCs/>
              </w:rPr>
            </w:pPr>
          </w:p>
        </w:tc>
        <w:tc>
          <w:tcPr>
            <w:tcW w:w="1196" w:type="dxa"/>
          </w:tcPr>
          <w:p w:rsidR="004F7BDE" w:rsidRDefault="004F7BDE" w:rsidP="001536F1">
            <w:pPr>
              <w:jc w:val="center"/>
              <w:rPr>
                <w:b/>
                <w:bCs/>
              </w:rPr>
            </w:pPr>
            <w:r>
              <w:rPr>
                <w:b/>
                <w:bCs/>
              </w:rPr>
              <w:t>15</w:t>
            </w:r>
          </w:p>
        </w:tc>
      </w:tr>
      <w:tr w:rsidR="004F7BDE" w:rsidTr="001536F1">
        <w:tc>
          <w:tcPr>
            <w:tcW w:w="959" w:type="dxa"/>
          </w:tcPr>
          <w:p w:rsidR="004F7BDE" w:rsidRDefault="004F7BDE" w:rsidP="001536F1">
            <w:pPr>
              <w:jc w:val="center"/>
              <w:rPr>
                <w:b/>
                <w:bCs/>
              </w:rPr>
            </w:pPr>
            <w:r>
              <w:rPr>
                <w:b/>
                <w:bCs/>
              </w:rPr>
              <w:t>18</w:t>
            </w:r>
          </w:p>
        </w:tc>
        <w:tc>
          <w:tcPr>
            <w:tcW w:w="3661" w:type="dxa"/>
          </w:tcPr>
          <w:p w:rsidR="004F7BDE" w:rsidRDefault="004F7BDE" w:rsidP="001536F1">
            <w:pPr>
              <w:jc w:val="center"/>
              <w:rPr>
                <w:b/>
                <w:bCs/>
              </w:rPr>
            </w:pPr>
            <w:r>
              <w:rPr>
                <w:b/>
                <w:bCs/>
              </w:rPr>
              <w:t>Tools used in the project</w:t>
            </w:r>
          </w:p>
        </w:tc>
        <w:tc>
          <w:tcPr>
            <w:tcW w:w="3426" w:type="dxa"/>
          </w:tcPr>
          <w:p w:rsidR="004F7BDE" w:rsidRDefault="004F7BDE" w:rsidP="003E6E25">
            <w:pPr>
              <w:jc w:val="center"/>
              <w:rPr>
                <w:b/>
                <w:bCs/>
              </w:rPr>
            </w:pPr>
          </w:p>
        </w:tc>
        <w:tc>
          <w:tcPr>
            <w:tcW w:w="1196" w:type="dxa"/>
          </w:tcPr>
          <w:p w:rsidR="004F7BDE" w:rsidRDefault="004F7BDE" w:rsidP="001536F1">
            <w:pPr>
              <w:jc w:val="center"/>
              <w:rPr>
                <w:b/>
                <w:bCs/>
              </w:rPr>
            </w:pPr>
            <w:r>
              <w:rPr>
                <w:b/>
                <w:bCs/>
              </w:rPr>
              <w:t>17</w:t>
            </w:r>
          </w:p>
        </w:tc>
      </w:tr>
      <w:tr w:rsidR="004F7BDE" w:rsidTr="001536F1">
        <w:tc>
          <w:tcPr>
            <w:tcW w:w="959" w:type="dxa"/>
          </w:tcPr>
          <w:p w:rsidR="004F7BDE" w:rsidRDefault="004F7BDE" w:rsidP="001536F1">
            <w:pPr>
              <w:jc w:val="center"/>
              <w:rPr>
                <w:b/>
                <w:bCs/>
              </w:rPr>
            </w:pPr>
            <w:r>
              <w:rPr>
                <w:b/>
                <w:bCs/>
              </w:rPr>
              <w:t>19</w:t>
            </w:r>
          </w:p>
        </w:tc>
        <w:tc>
          <w:tcPr>
            <w:tcW w:w="3661" w:type="dxa"/>
          </w:tcPr>
          <w:p w:rsidR="004F7BDE" w:rsidRDefault="004F7BDE" w:rsidP="001536F1">
            <w:pPr>
              <w:jc w:val="center"/>
              <w:rPr>
                <w:b/>
                <w:bCs/>
              </w:rPr>
            </w:pPr>
          </w:p>
        </w:tc>
        <w:tc>
          <w:tcPr>
            <w:tcW w:w="3426" w:type="dxa"/>
          </w:tcPr>
          <w:p w:rsidR="004F7BDE" w:rsidRDefault="004F7BDE" w:rsidP="003E6E25">
            <w:pPr>
              <w:jc w:val="center"/>
              <w:rPr>
                <w:b/>
                <w:bCs/>
              </w:rPr>
            </w:pPr>
            <w:r>
              <w:rPr>
                <w:b/>
                <w:bCs/>
              </w:rPr>
              <w:t>MS Excel</w:t>
            </w:r>
          </w:p>
        </w:tc>
        <w:tc>
          <w:tcPr>
            <w:tcW w:w="1196" w:type="dxa"/>
          </w:tcPr>
          <w:p w:rsidR="004F7BDE" w:rsidRDefault="004F7BDE" w:rsidP="001536F1">
            <w:pPr>
              <w:jc w:val="center"/>
              <w:rPr>
                <w:b/>
                <w:bCs/>
              </w:rPr>
            </w:pPr>
            <w:r>
              <w:rPr>
                <w:b/>
                <w:bCs/>
              </w:rPr>
              <w:t>17</w:t>
            </w:r>
          </w:p>
        </w:tc>
      </w:tr>
      <w:tr w:rsidR="004F7BDE" w:rsidTr="001536F1">
        <w:tc>
          <w:tcPr>
            <w:tcW w:w="959" w:type="dxa"/>
          </w:tcPr>
          <w:p w:rsidR="004F7BDE" w:rsidRDefault="004F7BDE" w:rsidP="001536F1">
            <w:pPr>
              <w:jc w:val="center"/>
              <w:rPr>
                <w:b/>
                <w:bCs/>
              </w:rPr>
            </w:pPr>
            <w:r>
              <w:rPr>
                <w:b/>
                <w:bCs/>
              </w:rPr>
              <w:t>20</w:t>
            </w:r>
          </w:p>
        </w:tc>
        <w:tc>
          <w:tcPr>
            <w:tcW w:w="3661" w:type="dxa"/>
          </w:tcPr>
          <w:p w:rsidR="004F7BDE" w:rsidRDefault="004F7BDE" w:rsidP="001536F1">
            <w:pPr>
              <w:jc w:val="center"/>
              <w:rPr>
                <w:b/>
                <w:bCs/>
              </w:rPr>
            </w:pPr>
          </w:p>
        </w:tc>
        <w:tc>
          <w:tcPr>
            <w:tcW w:w="3426" w:type="dxa"/>
          </w:tcPr>
          <w:p w:rsidR="004F7BDE" w:rsidRDefault="004F7BDE" w:rsidP="003E6E25">
            <w:pPr>
              <w:jc w:val="center"/>
              <w:rPr>
                <w:b/>
                <w:bCs/>
              </w:rPr>
            </w:pPr>
            <w:r>
              <w:rPr>
                <w:b/>
                <w:bCs/>
              </w:rPr>
              <w:t>R-Programming</w:t>
            </w:r>
          </w:p>
        </w:tc>
        <w:tc>
          <w:tcPr>
            <w:tcW w:w="1196" w:type="dxa"/>
          </w:tcPr>
          <w:p w:rsidR="004F7BDE" w:rsidRDefault="004F7BDE" w:rsidP="001536F1">
            <w:pPr>
              <w:jc w:val="center"/>
              <w:rPr>
                <w:b/>
                <w:bCs/>
              </w:rPr>
            </w:pPr>
            <w:r>
              <w:rPr>
                <w:b/>
                <w:bCs/>
              </w:rPr>
              <w:t>17</w:t>
            </w:r>
          </w:p>
        </w:tc>
      </w:tr>
      <w:tr w:rsidR="004F7BDE" w:rsidTr="001536F1">
        <w:tc>
          <w:tcPr>
            <w:tcW w:w="959" w:type="dxa"/>
          </w:tcPr>
          <w:p w:rsidR="004F7BDE" w:rsidRDefault="004F7BDE" w:rsidP="001536F1">
            <w:pPr>
              <w:jc w:val="center"/>
              <w:rPr>
                <w:b/>
                <w:bCs/>
              </w:rPr>
            </w:pPr>
            <w:r>
              <w:rPr>
                <w:b/>
                <w:bCs/>
              </w:rPr>
              <w:t>21</w:t>
            </w:r>
          </w:p>
        </w:tc>
        <w:tc>
          <w:tcPr>
            <w:tcW w:w="3661" w:type="dxa"/>
          </w:tcPr>
          <w:p w:rsidR="004F7BDE" w:rsidRDefault="004F7BDE" w:rsidP="001536F1">
            <w:pPr>
              <w:jc w:val="center"/>
              <w:rPr>
                <w:b/>
                <w:bCs/>
              </w:rPr>
            </w:pPr>
          </w:p>
        </w:tc>
        <w:tc>
          <w:tcPr>
            <w:tcW w:w="3426" w:type="dxa"/>
          </w:tcPr>
          <w:p w:rsidR="004F7BDE" w:rsidRDefault="004F7BDE" w:rsidP="003E6E25">
            <w:pPr>
              <w:jc w:val="center"/>
              <w:rPr>
                <w:b/>
                <w:bCs/>
              </w:rPr>
            </w:pPr>
            <w:r>
              <w:rPr>
                <w:b/>
                <w:bCs/>
              </w:rPr>
              <w:t>Python Programming</w:t>
            </w:r>
          </w:p>
        </w:tc>
        <w:tc>
          <w:tcPr>
            <w:tcW w:w="1196" w:type="dxa"/>
          </w:tcPr>
          <w:p w:rsidR="004F7BDE" w:rsidRDefault="004F7BDE" w:rsidP="001536F1">
            <w:pPr>
              <w:jc w:val="center"/>
              <w:rPr>
                <w:b/>
                <w:bCs/>
              </w:rPr>
            </w:pPr>
            <w:r>
              <w:rPr>
                <w:b/>
                <w:bCs/>
              </w:rPr>
              <w:t>18</w:t>
            </w:r>
          </w:p>
        </w:tc>
      </w:tr>
      <w:tr w:rsidR="004F7BDE" w:rsidTr="001536F1">
        <w:tc>
          <w:tcPr>
            <w:tcW w:w="959" w:type="dxa"/>
          </w:tcPr>
          <w:p w:rsidR="004F7BDE" w:rsidRDefault="004F7BDE" w:rsidP="001536F1">
            <w:pPr>
              <w:jc w:val="center"/>
              <w:rPr>
                <w:b/>
                <w:bCs/>
              </w:rPr>
            </w:pPr>
            <w:r>
              <w:rPr>
                <w:b/>
                <w:bCs/>
              </w:rPr>
              <w:t>22</w:t>
            </w:r>
          </w:p>
        </w:tc>
        <w:tc>
          <w:tcPr>
            <w:tcW w:w="3661" w:type="dxa"/>
          </w:tcPr>
          <w:p w:rsidR="004F7BDE" w:rsidRDefault="004F7BDE" w:rsidP="001536F1">
            <w:pPr>
              <w:jc w:val="center"/>
              <w:rPr>
                <w:b/>
                <w:bCs/>
              </w:rPr>
            </w:pPr>
            <w:r>
              <w:rPr>
                <w:b/>
                <w:bCs/>
              </w:rPr>
              <w:t>CLV - Calculation</w:t>
            </w:r>
          </w:p>
        </w:tc>
        <w:tc>
          <w:tcPr>
            <w:tcW w:w="3426" w:type="dxa"/>
          </w:tcPr>
          <w:p w:rsidR="004F7BDE" w:rsidRDefault="004F7BDE" w:rsidP="003E6E25">
            <w:pPr>
              <w:jc w:val="center"/>
              <w:rPr>
                <w:b/>
                <w:bCs/>
              </w:rPr>
            </w:pPr>
          </w:p>
        </w:tc>
        <w:tc>
          <w:tcPr>
            <w:tcW w:w="1196" w:type="dxa"/>
          </w:tcPr>
          <w:p w:rsidR="004F7BDE" w:rsidRDefault="004F7BDE" w:rsidP="001536F1">
            <w:pPr>
              <w:jc w:val="center"/>
              <w:rPr>
                <w:b/>
                <w:bCs/>
              </w:rPr>
            </w:pPr>
            <w:r>
              <w:rPr>
                <w:b/>
                <w:bCs/>
              </w:rPr>
              <w:t>20</w:t>
            </w:r>
          </w:p>
        </w:tc>
      </w:tr>
      <w:tr w:rsidR="004F7BDE" w:rsidTr="001536F1">
        <w:tc>
          <w:tcPr>
            <w:tcW w:w="959" w:type="dxa"/>
          </w:tcPr>
          <w:p w:rsidR="004F7BDE" w:rsidRDefault="004F7BDE" w:rsidP="001536F1">
            <w:pPr>
              <w:jc w:val="center"/>
              <w:rPr>
                <w:b/>
                <w:bCs/>
              </w:rPr>
            </w:pPr>
            <w:r>
              <w:rPr>
                <w:b/>
                <w:bCs/>
              </w:rPr>
              <w:t>23</w:t>
            </w:r>
          </w:p>
        </w:tc>
        <w:tc>
          <w:tcPr>
            <w:tcW w:w="3661" w:type="dxa"/>
          </w:tcPr>
          <w:p w:rsidR="004F7BDE" w:rsidRDefault="004F7BDE" w:rsidP="001536F1">
            <w:pPr>
              <w:jc w:val="center"/>
              <w:rPr>
                <w:b/>
                <w:bCs/>
              </w:rPr>
            </w:pPr>
          </w:p>
        </w:tc>
        <w:tc>
          <w:tcPr>
            <w:tcW w:w="3426" w:type="dxa"/>
          </w:tcPr>
          <w:p w:rsidR="004F7BDE" w:rsidRDefault="004F7BDE" w:rsidP="003E6E25">
            <w:pPr>
              <w:jc w:val="center"/>
              <w:rPr>
                <w:b/>
                <w:bCs/>
              </w:rPr>
            </w:pPr>
            <w:r>
              <w:rPr>
                <w:b/>
                <w:bCs/>
              </w:rPr>
              <w:t>Data</w:t>
            </w:r>
          </w:p>
        </w:tc>
        <w:tc>
          <w:tcPr>
            <w:tcW w:w="1196" w:type="dxa"/>
          </w:tcPr>
          <w:p w:rsidR="004F7BDE" w:rsidRDefault="004F7BDE" w:rsidP="001536F1">
            <w:pPr>
              <w:jc w:val="center"/>
              <w:rPr>
                <w:b/>
                <w:bCs/>
              </w:rPr>
            </w:pPr>
            <w:r>
              <w:rPr>
                <w:b/>
                <w:bCs/>
              </w:rPr>
              <w:t>20</w:t>
            </w:r>
          </w:p>
        </w:tc>
      </w:tr>
      <w:tr w:rsidR="004F7BDE" w:rsidTr="001536F1">
        <w:tc>
          <w:tcPr>
            <w:tcW w:w="959" w:type="dxa"/>
          </w:tcPr>
          <w:p w:rsidR="004F7BDE" w:rsidRDefault="004F7BDE" w:rsidP="001536F1">
            <w:pPr>
              <w:jc w:val="center"/>
              <w:rPr>
                <w:b/>
                <w:bCs/>
              </w:rPr>
            </w:pPr>
            <w:r>
              <w:rPr>
                <w:b/>
                <w:bCs/>
              </w:rPr>
              <w:t>24</w:t>
            </w:r>
          </w:p>
        </w:tc>
        <w:tc>
          <w:tcPr>
            <w:tcW w:w="3661" w:type="dxa"/>
          </w:tcPr>
          <w:p w:rsidR="004F7BDE" w:rsidRDefault="004F7BDE" w:rsidP="001536F1">
            <w:pPr>
              <w:jc w:val="center"/>
              <w:rPr>
                <w:b/>
                <w:bCs/>
              </w:rPr>
            </w:pPr>
            <w:r>
              <w:rPr>
                <w:b/>
                <w:bCs/>
              </w:rPr>
              <w:t>CLV with different period of analysis</w:t>
            </w:r>
          </w:p>
        </w:tc>
        <w:tc>
          <w:tcPr>
            <w:tcW w:w="3426" w:type="dxa"/>
          </w:tcPr>
          <w:p w:rsidR="004F7BDE" w:rsidRDefault="004F7BDE" w:rsidP="003E6E25">
            <w:pPr>
              <w:jc w:val="center"/>
              <w:rPr>
                <w:b/>
                <w:bCs/>
              </w:rPr>
            </w:pPr>
          </w:p>
        </w:tc>
        <w:tc>
          <w:tcPr>
            <w:tcW w:w="1196" w:type="dxa"/>
          </w:tcPr>
          <w:p w:rsidR="004F7BDE" w:rsidRDefault="004F7BDE" w:rsidP="001536F1">
            <w:pPr>
              <w:jc w:val="center"/>
              <w:rPr>
                <w:b/>
                <w:bCs/>
              </w:rPr>
            </w:pPr>
            <w:r>
              <w:rPr>
                <w:b/>
                <w:bCs/>
              </w:rPr>
              <w:t>23</w:t>
            </w:r>
          </w:p>
        </w:tc>
      </w:tr>
      <w:tr w:rsidR="004F7BDE" w:rsidTr="001536F1">
        <w:tc>
          <w:tcPr>
            <w:tcW w:w="959" w:type="dxa"/>
          </w:tcPr>
          <w:p w:rsidR="004F7BDE" w:rsidRDefault="004F7BDE" w:rsidP="001536F1">
            <w:pPr>
              <w:jc w:val="center"/>
              <w:rPr>
                <w:b/>
                <w:bCs/>
              </w:rPr>
            </w:pPr>
            <w:r>
              <w:rPr>
                <w:b/>
                <w:bCs/>
              </w:rPr>
              <w:t>25</w:t>
            </w:r>
          </w:p>
        </w:tc>
        <w:tc>
          <w:tcPr>
            <w:tcW w:w="3661" w:type="dxa"/>
          </w:tcPr>
          <w:p w:rsidR="004F7BDE" w:rsidRDefault="004F7BDE" w:rsidP="001536F1">
            <w:pPr>
              <w:jc w:val="center"/>
              <w:rPr>
                <w:b/>
                <w:bCs/>
              </w:rPr>
            </w:pPr>
            <w:r>
              <w:rPr>
                <w:b/>
                <w:bCs/>
              </w:rPr>
              <w:t>R-code</w:t>
            </w:r>
          </w:p>
        </w:tc>
        <w:tc>
          <w:tcPr>
            <w:tcW w:w="3426" w:type="dxa"/>
          </w:tcPr>
          <w:p w:rsidR="004F7BDE" w:rsidRDefault="004F7BDE" w:rsidP="003E6E25">
            <w:pPr>
              <w:jc w:val="center"/>
              <w:rPr>
                <w:b/>
                <w:bCs/>
              </w:rPr>
            </w:pPr>
          </w:p>
        </w:tc>
        <w:tc>
          <w:tcPr>
            <w:tcW w:w="1196" w:type="dxa"/>
          </w:tcPr>
          <w:p w:rsidR="004F7BDE" w:rsidRDefault="004F7BDE" w:rsidP="001536F1">
            <w:pPr>
              <w:jc w:val="center"/>
              <w:rPr>
                <w:b/>
                <w:bCs/>
              </w:rPr>
            </w:pPr>
            <w:r>
              <w:rPr>
                <w:b/>
                <w:bCs/>
              </w:rPr>
              <w:t>27</w:t>
            </w:r>
          </w:p>
        </w:tc>
      </w:tr>
      <w:tr w:rsidR="004F7BDE" w:rsidTr="001536F1">
        <w:tc>
          <w:tcPr>
            <w:tcW w:w="959" w:type="dxa"/>
          </w:tcPr>
          <w:p w:rsidR="004F7BDE" w:rsidRDefault="004F7BDE" w:rsidP="001536F1">
            <w:pPr>
              <w:jc w:val="center"/>
              <w:rPr>
                <w:b/>
                <w:bCs/>
              </w:rPr>
            </w:pPr>
            <w:r>
              <w:rPr>
                <w:b/>
                <w:bCs/>
              </w:rPr>
              <w:t>26</w:t>
            </w:r>
          </w:p>
        </w:tc>
        <w:tc>
          <w:tcPr>
            <w:tcW w:w="3661" w:type="dxa"/>
          </w:tcPr>
          <w:p w:rsidR="004F7BDE" w:rsidRDefault="004F7BDE" w:rsidP="001536F1">
            <w:pPr>
              <w:jc w:val="center"/>
              <w:rPr>
                <w:b/>
                <w:bCs/>
              </w:rPr>
            </w:pPr>
            <w:r>
              <w:rPr>
                <w:b/>
                <w:bCs/>
              </w:rPr>
              <w:t>Other Marketing Insights</w:t>
            </w:r>
          </w:p>
        </w:tc>
        <w:tc>
          <w:tcPr>
            <w:tcW w:w="3426" w:type="dxa"/>
          </w:tcPr>
          <w:p w:rsidR="004F7BDE" w:rsidRDefault="004F7BDE" w:rsidP="003E6E25">
            <w:pPr>
              <w:jc w:val="center"/>
              <w:rPr>
                <w:b/>
                <w:bCs/>
              </w:rPr>
            </w:pPr>
          </w:p>
        </w:tc>
        <w:tc>
          <w:tcPr>
            <w:tcW w:w="1196" w:type="dxa"/>
          </w:tcPr>
          <w:p w:rsidR="004F7BDE" w:rsidRDefault="004F7BDE" w:rsidP="001536F1">
            <w:pPr>
              <w:jc w:val="center"/>
              <w:rPr>
                <w:b/>
                <w:bCs/>
              </w:rPr>
            </w:pPr>
            <w:r>
              <w:rPr>
                <w:b/>
                <w:bCs/>
              </w:rPr>
              <w:t>28</w:t>
            </w:r>
          </w:p>
        </w:tc>
      </w:tr>
      <w:tr w:rsidR="004F7BDE" w:rsidTr="001536F1">
        <w:tc>
          <w:tcPr>
            <w:tcW w:w="959" w:type="dxa"/>
          </w:tcPr>
          <w:p w:rsidR="004F7BDE" w:rsidRDefault="004F7BDE" w:rsidP="001536F1">
            <w:pPr>
              <w:jc w:val="center"/>
              <w:rPr>
                <w:b/>
                <w:bCs/>
              </w:rPr>
            </w:pPr>
            <w:r>
              <w:rPr>
                <w:b/>
                <w:bCs/>
              </w:rPr>
              <w:t>27</w:t>
            </w:r>
          </w:p>
        </w:tc>
        <w:tc>
          <w:tcPr>
            <w:tcW w:w="3661" w:type="dxa"/>
          </w:tcPr>
          <w:p w:rsidR="004F7BDE" w:rsidRDefault="004F7BDE" w:rsidP="001536F1">
            <w:pPr>
              <w:jc w:val="center"/>
              <w:rPr>
                <w:b/>
                <w:bCs/>
              </w:rPr>
            </w:pPr>
          </w:p>
        </w:tc>
        <w:tc>
          <w:tcPr>
            <w:tcW w:w="3426" w:type="dxa"/>
          </w:tcPr>
          <w:p w:rsidR="004F7BDE" w:rsidRDefault="004F7BDE" w:rsidP="003E6E25">
            <w:pPr>
              <w:jc w:val="center"/>
              <w:rPr>
                <w:b/>
                <w:bCs/>
              </w:rPr>
            </w:pPr>
            <w:r>
              <w:rPr>
                <w:b/>
                <w:bCs/>
              </w:rPr>
              <w:t>Pattern of churn rate over time</w:t>
            </w:r>
          </w:p>
        </w:tc>
        <w:tc>
          <w:tcPr>
            <w:tcW w:w="1196" w:type="dxa"/>
          </w:tcPr>
          <w:p w:rsidR="004F7BDE" w:rsidRDefault="004F7BDE" w:rsidP="001536F1">
            <w:pPr>
              <w:jc w:val="center"/>
              <w:rPr>
                <w:b/>
                <w:bCs/>
              </w:rPr>
            </w:pPr>
            <w:r>
              <w:rPr>
                <w:b/>
                <w:bCs/>
              </w:rPr>
              <w:t>30</w:t>
            </w:r>
          </w:p>
        </w:tc>
      </w:tr>
      <w:tr w:rsidR="004F7BDE" w:rsidTr="001536F1">
        <w:tc>
          <w:tcPr>
            <w:tcW w:w="959" w:type="dxa"/>
          </w:tcPr>
          <w:p w:rsidR="004F7BDE" w:rsidRDefault="004F7BDE" w:rsidP="001536F1">
            <w:pPr>
              <w:jc w:val="center"/>
              <w:rPr>
                <w:b/>
                <w:bCs/>
              </w:rPr>
            </w:pPr>
            <w:r>
              <w:rPr>
                <w:b/>
                <w:bCs/>
              </w:rPr>
              <w:t>28</w:t>
            </w:r>
          </w:p>
        </w:tc>
        <w:tc>
          <w:tcPr>
            <w:tcW w:w="3661" w:type="dxa"/>
          </w:tcPr>
          <w:p w:rsidR="004F7BDE" w:rsidRDefault="004F7BDE" w:rsidP="001536F1">
            <w:pPr>
              <w:jc w:val="center"/>
              <w:rPr>
                <w:b/>
                <w:bCs/>
              </w:rPr>
            </w:pPr>
          </w:p>
        </w:tc>
        <w:tc>
          <w:tcPr>
            <w:tcW w:w="3426" w:type="dxa"/>
          </w:tcPr>
          <w:p w:rsidR="004F7BDE" w:rsidRDefault="004F7BDE" w:rsidP="003E6E25">
            <w:pPr>
              <w:jc w:val="center"/>
              <w:rPr>
                <w:b/>
                <w:bCs/>
              </w:rPr>
            </w:pPr>
            <w:r>
              <w:rPr>
                <w:b/>
                <w:bCs/>
              </w:rPr>
              <w:t>Effect of average discount on churn rate</w:t>
            </w:r>
          </w:p>
        </w:tc>
        <w:tc>
          <w:tcPr>
            <w:tcW w:w="1196" w:type="dxa"/>
          </w:tcPr>
          <w:p w:rsidR="004F7BDE" w:rsidRDefault="004F7BDE" w:rsidP="001536F1">
            <w:pPr>
              <w:jc w:val="center"/>
              <w:rPr>
                <w:b/>
                <w:bCs/>
              </w:rPr>
            </w:pPr>
            <w:r>
              <w:rPr>
                <w:b/>
                <w:bCs/>
              </w:rPr>
              <w:t>32</w:t>
            </w:r>
          </w:p>
        </w:tc>
      </w:tr>
      <w:tr w:rsidR="004F7BDE" w:rsidTr="001536F1">
        <w:tc>
          <w:tcPr>
            <w:tcW w:w="959" w:type="dxa"/>
          </w:tcPr>
          <w:p w:rsidR="004F7BDE" w:rsidRDefault="004F7BDE" w:rsidP="001536F1">
            <w:pPr>
              <w:jc w:val="center"/>
              <w:rPr>
                <w:b/>
                <w:bCs/>
              </w:rPr>
            </w:pPr>
            <w:r>
              <w:rPr>
                <w:b/>
                <w:bCs/>
              </w:rPr>
              <w:t>29</w:t>
            </w:r>
          </w:p>
        </w:tc>
        <w:tc>
          <w:tcPr>
            <w:tcW w:w="3661" w:type="dxa"/>
          </w:tcPr>
          <w:p w:rsidR="004F7BDE" w:rsidRDefault="004F7BDE" w:rsidP="001536F1">
            <w:pPr>
              <w:jc w:val="center"/>
              <w:rPr>
                <w:b/>
                <w:bCs/>
              </w:rPr>
            </w:pPr>
          </w:p>
        </w:tc>
        <w:tc>
          <w:tcPr>
            <w:tcW w:w="3426" w:type="dxa"/>
          </w:tcPr>
          <w:p w:rsidR="004F7BDE" w:rsidRDefault="004F7BDE" w:rsidP="003E6E25">
            <w:pPr>
              <w:jc w:val="center"/>
              <w:rPr>
                <w:b/>
                <w:bCs/>
              </w:rPr>
            </w:pPr>
            <w:r>
              <w:rPr>
                <w:b/>
                <w:bCs/>
              </w:rPr>
              <w:t>Effect of discount on CLV</w:t>
            </w:r>
          </w:p>
        </w:tc>
        <w:tc>
          <w:tcPr>
            <w:tcW w:w="1196" w:type="dxa"/>
          </w:tcPr>
          <w:p w:rsidR="004F7BDE" w:rsidRDefault="004F7BDE" w:rsidP="001536F1">
            <w:pPr>
              <w:jc w:val="center"/>
              <w:rPr>
                <w:b/>
                <w:bCs/>
              </w:rPr>
            </w:pPr>
            <w:r>
              <w:rPr>
                <w:b/>
                <w:bCs/>
              </w:rPr>
              <w:t>33</w:t>
            </w:r>
          </w:p>
        </w:tc>
      </w:tr>
      <w:tr w:rsidR="004F7BDE" w:rsidTr="001536F1">
        <w:tc>
          <w:tcPr>
            <w:tcW w:w="959" w:type="dxa"/>
          </w:tcPr>
          <w:p w:rsidR="004F7BDE" w:rsidRDefault="004F7BDE" w:rsidP="001536F1">
            <w:pPr>
              <w:jc w:val="center"/>
              <w:rPr>
                <w:b/>
                <w:bCs/>
              </w:rPr>
            </w:pPr>
          </w:p>
        </w:tc>
        <w:tc>
          <w:tcPr>
            <w:tcW w:w="3661" w:type="dxa"/>
          </w:tcPr>
          <w:p w:rsidR="004F7BDE" w:rsidRDefault="004F7BDE" w:rsidP="001536F1">
            <w:pPr>
              <w:jc w:val="center"/>
              <w:rPr>
                <w:b/>
                <w:bCs/>
              </w:rPr>
            </w:pPr>
          </w:p>
        </w:tc>
        <w:tc>
          <w:tcPr>
            <w:tcW w:w="3426" w:type="dxa"/>
          </w:tcPr>
          <w:p w:rsidR="004F7BDE" w:rsidRDefault="004F7BDE" w:rsidP="003E6E25">
            <w:pPr>
              <w:jc w:val="center"/>
              <w:rPr>
                <w:b/>
                <w:bCs/>
              </w:rPr>
            </w:pPr>
            <w:r>
              <w:rPr>
                <w:b/>
                <w:bCs/>
              </w:rPr>
              <w:t>Effect of discount on customer growth</w:t>
            </w:r>
          </w:p>
        </w:tc>
        <w:tc>
          <w:tcPr>
            <w:tcW w:w="1196" w:type="dxa"/>
          </w:tcPr>
          <w:p w:rsidR="004F7BDE" w:rsidRDefault="004F7BDE" w:rsidP="001536F1">
            <w:pPr>
              <w:jc w:val="center"/>
              <w:rPr>
                <w:b/>
                <w:bCs/>
              </w:rPr>
            </w:pPr>
            <w:r>
              <w:rPr>
                <w:b/>
                <w:bCs/>
              </w:rPr>
              <w:t>34</w:t>
            </w:r>
          </w:p>
        </w:tc>
      </w:tr>
      <w:tr w:rsidR="004F7BDE" w:rsidTr="001536F1">
        <w:tc>
          <w:tcPr>
            <w:tcW w:w="959" w:type="dxa"/>
          </w:tcPr>
          <w:p w:rsidR="004F7BDE" w:rsidRDefault="004F7BDE" w:rsidP="001536F1">
            <w:pPr>
              <w:jc w:val="center"/>
              <w:rPr>
                <w:b/>
                <w:bCs/>
              </w:rPr>
            </w:pPr>
            <w:r>
              <w:rPr>
                <w:b/>
                <w:bCs/>
              </w:rPr>
              <w:t>30</w:t>
            </w:r>
          </w:p>
        </w:tc>
        <w:tc>
          <w:tcPr>
            <w:tcW w:w="3661" w:type="dxa"/>
          </w:tcPr>
          <w:p w:rsidR="004F7BDE" w:rsidRDefault="004F7BDE" w:rsidP="001536F1">
            <w:pPr>
              <w:jc w:val="center"/>
              <w:rPr>
                <w:b/>
                <w:bCs/>
              </w:rPr>
            </w:pPr>
          </w:p>
        </w:tc>
        <w:tc>
          <w:tcPr>
            <w:tcW w:w="3426" w:type="dxa"/>
          </w:tcPr>
          <w:p w:rsidR="004F7BDE" w:rsidRDefault="004F7BDE" w:rsidP="003E6E25">
            <w:pPr>
              <w:jc w:val="center"/>
              <w:rPr>
                <w:b/>
                <w:bCs/>
              </w:rPr>
            </w:pPr>
            <w:r>
              <w:rPr>
                <w:b/>
                <w:bCs/>
              </w:rPr>
              <w:t>Effect of discount on customer acquisition</w:t>
            </w:r>
          </w:p>
        </w:tc>
        <w:tc>
          <w:tcPr>
            <w:tcW w:w="1196" w:type="dxa"/>
          </w:tcPr>
          <w:p w:rsidR="004F7BDE" w:rsidRDefault="004F7BDE" w:rsidP="001536F1">
            <w:pPr>
              <w:jc w:val="center"/>
              <w:rPr>
                <w:b/>
                <w:bCs/>
              </w:rPr>
            </w:pPr>
            <w:r>
              <w:rPr>
                <w:b/>
                <w:bCs/>
              </w:rPr>
              <w:t>39</w:t>
            </w:r>
          </w:p>
        </w:tc>
      </w:tr>
      <w:tr w:rsidR="004F7BDE" w:rsidTr="001536F1">
        <w:tc>
          <w:tcPr>
            <w:tcW w:w="959" w:type="dxa"/>
          </w:tcPr>
          <w:p w:rsidR="004F7BDE" w:rsidRDefault="004F7BDE" w:rsidP="001536F1">
            <w:pPr>
              <w:jc w:val="center"/>
              <w:rPr>
                <w:b/>
                <w:bCs/>
              </w:rPr>
            </w:pPr>
            <w:r>
              <w:rPr>
                <w:b/>
                <w:bCs/>
              </w:rPr>
              <w:t>31</w:t>
            </w:r>
          </w:p>
        </w:tc>
        <w:tc>
          <w:tcPr>
            <w:tcW w:w="3661" w:type="dxa"/>
          </w:tcPr>
          <w:p w:rsidR="004F7BDE" w:rsidRDefault="004F7BDE" w:rsidP="001536F1">
            <w:pPr>
              <w:jc w:val="center"/>
              <w:rPr>
                <w:b/>
                <w:bCs/>
              </w:rPr>
            </w:pPr>
          </w:p>
        </w:tc>
        <w:tc>
          <w:tcPr>
            <w:tcW w:w="3426" w:type="dxa"/>
          </w:tcPr>
          <w:p w:rsidR="004F7BDE" w:rsidRDefault="004F7BDE" w:rsidP="004F7BDE">
            <w:pPr>
              <w:jc w:val="center"/>
              <w:rPr>
                <w:b/>
                <w:bCs/>
              </w:rPr>
            </w:pPr>
            <w:r>
              <w:rPr>
                <w:b/>
                <w:bCs/>
              </w:rPr>
              <w:t>Effect of discount on customer retention</w:t>
            </w:r>
          </w:p>
        </w:tc>
        <w:tc>
          <w:tcPr>
            <w:tcW w:w="1196" w:type="dxa"/>
          </w:tcPr>
          <w:p w:rsidR="004F7BDE" w:rsidRDefault="004F7BDE" w:rsidP="001536F1">
            <w:pPr>
              <w:jc w:val="center"/>
              <w:rPr>
                <w:b/>
                <w:bCs/>
              </w:rPr>
            </w:pPr>
            <w:r>
              <w:rPr>
                <w:b/>
                <w:bCs/>
              </w:rPr>
              <w:t>42</w:t>
            </w:r>
          </w:p>
        </w:tc>
      </w:tr>
      <w:tr w:rsidR="004F7BDE" w:rsidTr="001536F1">
        <w:tc>
          <w:tcPr>
            <w:tcW w:w="959" w:type="dxa"/>
          </w:tcPr>
          <w:p w:rsidR="004F7BDE" w:rsidRDefault="004F7BDE" w:rsidP="001536F1">
            <w:pPr>
              <w:jc w:val="center"/>
              <w:rPr>
                <w:b/>
                <w:bCs/>
              </w:rPr>
            </w:pPr>
            <w:r>
              <w:rPr>
                <w:b/>
                <w:bCs/>
              </w:rPr>
              <w:t>32</w:t>
            </w:r>
          </w:p>
        </w:tc>
        <w:tc>
          <w:tcPr>
            <w:tcW w:w="3661" w:type="dxa"/>
          </w:tcPr>
          <w:p w:rsidR="004F7BDE" w:rsidRDefault="004F7BDE" w:rsidP="001536F1">
            <w:pPr>
              <w:jc w:val="center"/>
              <w:rPr>
                <w:b/>
                <w:bCs/>
              </w:rPr>
            </w:pPr>
            <w:r>
              <w:rPr>
                <w:b/>
                <w:bCs/>
              </w:rPr>
              <w:t>Inventory Optimization with Transactional data</w:t>
            </w:r>
          </w:p>
        </w:tc>
        <w:tc>
          <w:tcPr>
            <w:tcW w:w="3426" w:type="dxa"/>
          </w:tcPr>
          <w:p w:rsidR="004F7BDE" w:rsidRDefault="004F7BDE" w:rsidP="003E6E25">
            <w:pPr>
              <w:jc w:val="center"/>
              <w:rPr>
                <w:b/>
                <w:bCs/>
              </w:rPr>
            </w:pPr>
          </w:p>
        </w:tc>
        <w:tc>
          <w:tcPr>
            <w:tcW w:w="1196" w:type="dxa"/>
          </w:tcPr>
          <w:p w:rsidR="004F7BDE" w:rsidRDefault="004F7BDE" w:rsidP="001536F1">
            <w:pPr>
              <w:jc w:val="center"/>
              <w:rPr>
                <w:b/>
                <w:bCs/>
              </w:rPr>
            </w:pPr>
            <w:r>
              <w:rPr>
                <w:b/>
                <w:bCs/>
              </w:rPr>
              <w:t>43</w:t>
            </w:r>
          </w:p>
        </w:tc>
      </w:tr>
      <w:tr w:rsidR="004F7BDE" w:rsidTr="001536F1">
        <w:tc>
          <w:tcPr>
            <w:tcW w:w="959" w:type="dxa"/>
          </w:tcPr>
          <w:p w:rsidR="004F7BDE" w:rsidRDefault="004F7BDE" w:rsidP="001536F1">
            <w:pPr>
              <w:jc w:val="center"/>
              <w:rPr>
                <w:b/>
                <w:bCs/>
              </w:rPr>
            </w:pPr>
            <w:r>
              <w:rPr>
                <w:b/>
                <w:bCs/>
              </w:rPr>
              <w:t>33</w:t>
            </w:r>
          </w:p>
        </w:tc>
        <w:tc>
          <w:tcPr>
            <w:tcW w:w="3661" w:type="dxa"/>
          </w:tcPr>
          <w:p w:rsidR="004F7BDE" w:rsidRDefault="004F7BDE" w:rsidP="001536F1">
            <w:pPr>
              <w:jc w:val="center"/>
              <w:rPr>
                <w:b/>
                <w:bCs/>
              </w:rPr>
            </w:pPr>
          </w:p>
        </w:tc>
        <w:tc>
          <w:tcPr>
            <w:tcW w:w="3426" w:type="dxa"/>
          </w:tcPr>
          <w:p w:rsidR="004F7BDE" w:rsidRDefault="004F7BDE" w:rsidP="003E6E25">
            <w:pPr>
              <w:jc w:val="center"/>
              <w:rPr>
                <w:b/>
                <w:bCs/>
              </w:rPr>
            </w:pPr>
            <w:r>
              <w:rPr>
                <w:b/>
                <w:bCs/>
              </w:rPr>
              <w:t>Python Code</w:t>
            </w:r>
          </w:p>
        </w:tc>
        <w:tc>
          <w:tcPr>
            <w:tcW w:w="1196" w:type="dxa"/>
          </w:tcPr>
          <w:p w:rsidR="004F7BDE" w:rsidRDefault="004F7BDE" w:rsidP="001536F1">
            <w:pPr>
              <w:jc w:val="center"/>
              <w:rPr>
                <w:b/>
                <w:bCs/>
              </w:rPr>
            </w:pPr>
            <w:r>
              <w:rPr>
                <w:b/>
                <w:bCs/>
              </w:rPr>
              <w:t>43</w:t>
            </w:r>
          </w:p>
        </w:tc>
      </w:tr>
      <w:tr w:rsidR="004F7BDE" w:rsidTr="001536F1">
        <w:tc>
          <w:tcPr>
            <w:tcW w:w="959" w:type="dxa"/>
          </w:tcPr>
          <w:p w:rsidR="004F7BDE" w:rsidRDefault="004F7BDE" w:rsidP="001536F1">
            <w:pPr>
              <w:jc w:val="center"/>
              <w:rPr>
                <w:b/>
                <w:bCs/>
              </w:rPr>
            </w:pPr>
            <w:r>
              <w:rPr>
                <w:b/>
                <w:bCs/>
              </w:rPr>
              <w:t>34</w:t>
            </w:r>
          </w:p>
        </w:tc>
        <w:tc>
          <w:tcPr>
            <w:tcW w:w="3661" w:type="dxa"/>
          </w:tcPr>
          <w:p w:rsidR="004F7BDE" w:rsidRDefault="004F7BDE" w:rsidP="001536F1">
            <w:pPr>
              <w:jc w:val="center"/>
              <w:rPr>
                <w:b/>
                <w:bCs/>
              </w:rPr>
            </w:pPr>
          </w:p>
        </w:tc>
        <w:tc>
          <w:tcPr>
            <w:tcW w:w="3426" w:type="dxa"/>
          </w:tcPr>
          <w:p w:rsidR="004F7BDE" w:rsidRDefault="004F7BDE" w:rsidP="003E6E25">
            <w:pPr>
              <w:jc w:val="center"/>
              <w:rPr>
                <w:b/>
                <w:bCs/>
              </w:rPr>
            </w:pPr>
            <w:r>
              <w:rPr>
                <w:b/>
                <w:bCs/>
              </w:rPr>
              <w:t>Backend Code</w:t>
            </w:r>
          </w:p>
        </w:tc>
        <w:tc>
          <w:tcPr>
            <w:tcW w:w="1196" w:type="dxa"/>
          </w:tcPr>
          <w:p w:rsidR="004F7BDE" w:rsidRDefault="004F7BDE" w:rsidP="001536F1">
            <w:pPr>
              <w:jc w:val="center"/>
              <w:rPr>
                <w:b/>
                <w:bCs/>
              </w:rPr>
            </w:pPr>
            <w:r>
              <w:rPr>
                <w:b/>
                <w:bCs/>
              </w:rPr>
              <w:t>45</w:t>
            </w:r>
          </w:p>
        </w:tc>
      </w:tr>
      <w:tr w:rsidR="004F7BDE" w:rsidTr="001536F1">
        <w:tc>
          <w:tcPr>
            <w:tcW w:w="959" w:type="dxa"/>
          </w:tcPr>
          <w:p w:rsidR="004F7BDE" w:rsidRDefault="004F7BDE" w:rsidP="001536F1">
            <w:pPr>
              <w:jc w:val="center"/>
              <w:rPr>
                <w:b/>
                <w:bCs/>
              </w:rPr>
            </w:pPr>
            <w:r>
              <w:rPr>
                <w:b/>
                <w:bCs/>
              </w:rPr>
              <w:t>35</w:t>
            </w:r>
          </w:p>
        </w:tc>
        <w:tc>
          <w:tcPr>
            <w:tcW w:w="3661" w:type="dxa"/>
          </w:tcPr>
          <w:p w:rsidR="004F7BDE" w:rsidRDefault="004F7BDE" w:rsidP="001536F1">
            <w:pPr>
              <w:jc w:val="center"/>
              <w:rPr>
                <w:b/>
                <w:bCs/>
              </w:rPr>
            </w:pPr>
            <w:r>
              <w:rPr>
                <w:b/>
                <w:bCs/>
              </w:rPr>
              <w:t>Conclusion</w:t>
            </w:r>
          </w:p>
        </w:tc>
        <w:tc>
          <w:tcPr>
            <w:tcW w:w="3426" w:type="dxa"/>
          </w:tcPr>
          <w:p w:rsidR="004F7BDE" w:rsidRDefault="004F7BDE" w:rsidP="003E6E25">
            <w:pPr>
              <w:jc w:val="center"/>
              <w:rPr>
                <w:b/>
                <w:bCs/>
              </w:rPr>
            </w:pPr>
          </w:p>
        </w:tc>
        <w:tc>
          <w:tcPr>
            <w:tcW w:w="1196" w:type="dxa"/>
          </w:tcPr>
          <w:p w:rsidR="004F7BDE" w:rsidRDefault="004F7BDE" w:rsidP="001536F1">
            <w:pPr>
              <w:jc w:val="center"/>
              <w:rPr>
                <w:b/>
                <w:bCs/>
              </w:rPr>
            </w:pPr>
            <w:r>
              <w:rPr>
                <w:b/>
                <w:bCs/>
              </w:rPr>
              <w:t>45</w:t>
            </w:r>
          </w:p>
        </w:tc>
      </w:tr>
      <w:tr w:rsidR="004F7BDE" w:rsidTr="001536F1">
        <w:tc>
          <w:tcPr>
            <w:tcW w:w="959" w:type="dxa"/>
          </w:tcPr>
          <w:p w:rsidR="004F7BDE" w:rsidRDefault="004F7BDE" w:rsidP="001536F1">
            <w:pPr>
              <w:jc w:val="center"/>
              <w:rPr>
                <w:b/>
                <w:bCs/>
              </w:rPr>
            </w:pPr>
            <w:r>
              <w:rPr>
                <w:b/>
                <w:bCs/>
              </w:rPr>
              <w:t>36</w:t>
            </w:r>
          </w:p>
        </w:tc>
        <w:tc>
          <w:tcPr>
            <w:tcW w:w="3661" w:type="dxa"/>
          </w:tcPr>
          <w:p w:rsidR="004F7BDE" w:rsidRDefault="004F7BDE" w:rsidP="001536F1">
            <w:pPr>
              <w:jc w:val="center"/>
              <w:rPr>
                <w:b/>
                <w:bCs/>
              </w:rPr>
            </w:pPr>
            <w:r>
              <w:rPr>
                <w:b/>
                <w:bCs/>
              </w:rPr>
              <w:t>References</w:t>
            </w:r>
          </w:p>
        </w:tc>
        <w:tc>
          <w:tcPr>
            <w:tcW w:w="3426" w:type="dxa"/>
          </w:tcPr>
          <w:p w:rsidR="004F7BDE" w:rsidRDefault="004F7BDE" w:rsidP="003E6E25">
            <w:pPr>
              <w:jc w:val="center"/>
              <w:rPr>
                <w:b/>
                <w:bCs/>
              </w:rPr>
            </w:pPr>
          </w:p>
        </w:tc>
        <w:tc>
          <w:tcPr>
            <w:tcW w:w="1196" w:type="dxa"/>
          </w:tcPr>
          <w:p w:rsidR="004F7BDE" w:rsidRDefault="004F7BDE" w:rsidP="001536F1">
            <w:pPr>
              <w:jc w:val="center"/>
              <w:rPr>
                <w:b/>
                <w:bCs/>
              </w:rPr>
            </w:pPr>
            <w:r>
              <w:rPr>
                <w:b/>
                <w:bCs/>
              </w:rPr>
              <w:t>47</w:t>
            </w:r>
          </w:p>
        </w:tc>
      </w:tr>
    </w:tbl>
    <w:p w:rsidR="008C1833" w:rsidRPr="008C1833" w:rsidRDefault="008C1833" w:rsidP="001536F1">
      <w:pPr>
        <w:jc w:val="center"/>
        <w:rPr>
          <w:b/>
          <w:bCs/>
        </w:rPr>
      </w:pPr>
      <w:r w:rsidRPr="008C1833">
        <w:rPr>
          <w:b/>
          <w:bCs/>
        </w:rPr>
        <w:br w:type="page"/>
      </w:r>
    </w:p>
    <w:p w:rsidR="00604562" w:rsidRPr="00401B2C" w:rsidRDefault="00604562" w:rsidP="00401B2C">
      <w:pPr>
        <w:pStyle w:val="ListParagraph"/>
        <w:numPr>
          <w:ilvl w:val="0"/>
          <w:numId w:val="9"/>
        </w:numPr>
        <w:rPr>
          <w:b/>
          <w:bCs/>
          <w:szCs w:val="22"/>
        </w:rPr>
      </w:pPr>
      <w:r w:rsidRPr="00401B2C">
        <w:rPr>
          <w:b/>
          <w:bCs/>
          <w:szCs w:val="22"/>
        </w:rPr>
        <w:lastRenderedPageBreak/>
        <w:t>Abstract:</w:t>
      </w:r>
    </w:p>
    <w:p w:rsidR="00604562" w:rsidRDefault="00604562" w:rsidP="00604562">
      <w:pPr>
        <w:jc w:val="both"/>
        <w:rPr>
          <w:szCs w:val="22"/>
        </w:rPr>
      </w:pPr>
      <w:r>
        <w:rPr>
          <w:szCs w:val="22"/>
        </w:rPr>
        <w:t xml:space="preserve">The current project attempts to gain insights about the customer lifetime value using the transactional data of a US based online store. Different period of analysis are used to calculate the churn and retention rates for CLV calculation. A separate approach of Cohort Analysis has also been adopted for CLV calculation and </w:t>
      </w:r>
      <w:r w:rsidR="004455C3">
        <w:rPr>
          <w:szCs w:val="22"/>
        </w:rPr>
        <w:t xml:space="preserve">the </w:t>
      </w:r>
      <w:r>
        <w:rPr>
          <w:szCs w:val="22"/>
        </w:rPr>
        <w:t xml:space="preserve">effect of customer acquisition based cohorts on the same. Further, the effect of discounts given by the store on the customer acquisition and retention has also been included. </w:t>
      </w:r>
    </w:p>
    <w:p w:rsidR="00604562" w:rsidRDefault="00604562" w:rsidP="00604562">
      <w:pPr>
        <w:jc w:val="both"/>
        <w:rPr>
          <w:szCs w:val="22"/>
        </w:rPr>
      </w:pPr>
      <w:r>
        <w:rPr>
          <w:szCs w:val="22"/>
        </w:rPr>
        <w:t xml:space="preserve">Besides, getting the marketing insights through the transactional data, the same data has been used to study the inventory of the firm and calculations are done to bring optimization to the same based on various inventory related costs like handling and ordering cost etc. A generalized tool for inventory optimization and calculation of Economic order quantity has also been developed using Python and Tkinter Package for GUI development. </w:t>
      </w:r>
    </w:p>
    <w:p w:rsidR="004455C3" w:rsidRPr="00401B2C" w:rsidRDefault="004455C3" w:rsidP="00401B2C">
      <w:pPr>
        <w:pStyle w:val="ListParagraph"/>
        <w:numPr>
          <w:ilvl w:val="0"/>
          <w:numId w:val="9"/>
        </w:numPr>
        <w:jc w:val="both"/>
        <w:rPr>
          <w:b/>
          <w:bCs/>
          <w:szCs w:val="22"/>
        </w:rPr>
      </w:pPr>
      <w:r w:rsidRPr="00401B2C">
        <w:rPr>
          <w:b/>
          <w:bCs/>
          <w:szCs w:val="22"/>
        </w:rPr>
        <w:t>Introduction:</w:t>
      </w:r>
    </w:p>
    <w:p w:rsidR="004455C3" w:rsidRPr="004455C3" w:rsidRDefault="004455C3" w:rsidP="004455C3">
      <w:pPr>
        <w:jc w:val="both"/>
        <w:rPr>
          <w:szCs w:val="22"/>
        </w:rPr>
      </w:pPr>
      <w:r>
        <w:rPr>
          <w:szCs w:val="22"/>
        </w:rPr>
        <w:t>The customer lifetime value represents the total profit or revenue that a firm expects to earn from a single customer throughout his/her lifetime</w:t>
      </w:r>
      <w:r w:rsidRPr="004455C3">
        <w:rPr>
          <w:szCs w:val="22"/>
        </w:rPr>
        <w:t xml:space="preserve">. </w:t>
      </w:r>
      <w:r>
        <w:rPr>
          <w:szCs w:val="22"/>
        </w:rPr>
        <w:t>The customer lifetime value is an important figure because it helps a firm to decide what portion of total profit must be spent on the customer acquisition or retention policies. One important application is to decide the total advertisement expenditure or total discounts that a firm should consider to acquire new customers or retain the existing ones respectively.</w:t>
      </w:r>
    </w:p>
    <w:p w:rsidR="004455C3" w:rsidRPr="004455C3" w:rsidRDefault="004455C3" w:rsidP="004455C3">
      <w:pPr>
        <w:jc w:val="both"/>
        <w:rPr>
          <w:szCs w:val="22"/>
        </w:rPr>
      </w:pPr>
      <w:r w:rsidRPr="004455C3">
        <w:rPr>
          <w:szCs w:val="22"/>
        </w:rPr>
        <w:t xml:space="preserve">For example, the CLV of a </w:t>
      </w:r>
      <w:r>
        <w:rPr>
          <w:szCs w:val="22"/>
        </w:rPr>
        <w:t>Net</w:t>
      </w:r>
      <w:r w:rsidR="00CB3203">
        <w:rPr>
          <w:szCs w:val="22"/>
        </w:rPr>
        <w:t>flix user might be a 20000 INR on average, depending on his/her frequency of renewal of subscription. Similarly for an average home owner in a metropolitan city like Delhi or Mumbai, the average lifetime value of his/her tenant may depend on the average number of tenants the owner is getting and also the renewal of rent agreement too.</w:t>
      </w:r>
    </w:p>
    <w:p w:rsidR="004455C3" w:rsidRDefault="004455C3" w:rsidP="004455C3">
      <w:pPr>
        <w:jc w:val="both"/>
        <w:rPr>
          <w:szCs w:val="22"/>
        </w:rPr>
      </w:pPr>
      <w:r w:rsidRPr="004455C3">
        <w:rPr>
          <w:szCs w:val="22"/>
        </w:rPr>
        <w:t xml:space="preserve">In </w:t>
      </w:r>
      <w:r w:rsidR="00CB3203">
        <w:rPr>
          <w:szCs w:val="22"/>
        </w:rPr>
        <w:t>short, CLV is an indicator of the profit that you expect from a particular customer relationship. The value is used to decide what expenditures should be made to maintain that relationship. As an example if a customer is worth 2000 INR for a firm, the firm might not spent more than that to maintain the relationship with its customers.</w:t>
      </w:r>
    </w:p>
    <w:p w:rsidR="001536F1" w:rsidRDefault="001536F1" w:rsidP="004455C3">
      <w:pPr>
        <w:jc w:val="both"/>
        <w:rPr>
          <w:b/>
          <w:bCs/>
          <w:szCs w:val="22"/>
        </w:rPr>
      </w:pPr>
    </w:p>
    <w:p w:rsidR="001536F1" w:rsidRDefault="001536F1" w:rsidP="004455C3">
      <w:pPr>
        <w:jc w:val="both"/>
        <w:rPr>
          <w:b/>
          <w:bCs/>
          <w:szCs w:val="22"/>
        </w:rPr>
      </w:pPr>
    </w:p>
    <w:p w:rsidR="001D1226" w:rsidRPr="00401B2C" w:rsidRDefault="001536F1" w:rsidP="00401B2C">
      <w:pPr>
        <w:pStyle w:val="ListParagraph"/>
        <w:numPr>
          <w:ilvl w:val="0"/>
          <w:numId w:val="9"/>
        </w:numPr>
        <w:jc w:val="both"/>
        <w:rPr>
          <w:b/>
          <w:bCs/>
          <w:szCs w:val="22"/>
        </w:rPr>
      </w:pPr>
      <w:r w:rsidRPr="00401B2C">
        <w:rPr>
          <w:b/>
          <w:bCs/>
          <w:szCs w:val="22"/>
        </w:rPr>
        <w:lastRenderedPageBreak/>
        <w:t>CLV Calculation</w:t>
      </w:r>
    </w:p>
    <w:p w:rsidR="001D1226" w:rsidRDefault="001D1226" w:rsidP="004455C3">
      <w:pPr>
        <w:jc w:val="both"/>
        <w:rPr>
          <w:szCs w:val="22"/>
        </w:rPr>
      </w:pPr>
      <w:r>
        <w:rPr>
          <w:szCs w:val="22"/>
        </w:rPr>
        <w:t>There are different methods available to estimate the CLV for a firm. The most notable among these are:</w:t>
      </w:r>
    </w:p>
    <w:p w:rsidR="001D1226" w:rsidRPr="001D1226" w:rsidRDefault="001D1226" w:rsidP="001D1226">
      <w:pPr>
        <w:pStyle w:val="ListParagraph"/>
        <w:numPr>
          <w:ilvl w:val="0"/>
          <w:numId w:val="1"/>
        </w:numPr>
        <w:jc w:val="both"/>
        <w:rPr>
          <w:szCs w:val="22"/>
        </w:rPr>
      </w:pPr>
      <w:r w:rsidRPr="001D1226">
        <w:rPr>
          <w:szCs w:val="22"/>
        </w:rPr>
        <w:t>Aggregate Method.</w:t>
      </w:r>
    </w:p>
    <w:p w:rsidR="001D1226" w:rsidRPr="001D1226" w:rsidRDefault="001D1226" w:rsidP="001D1226">
      <w:pPr>
        <w:pStyle w:val="ListParagraph"/>
        <w:numPr>
          <w:ilvl w:val="0"/>
          <w:numId w:val="1"/>
        </w:numPr>
        <w:jc w:val="both"/>
        <w:rPr>
          <w:szCs w:val="22"/>
        </w:rPr>
      </w:pPr>
      <w:r w:rsidRPr="001D1226">
        <w:rPr>
          <w:szCs w:val="22"/>
        </w:rPr>
        <w:t>Cohort Analysis</w:t>
      </w:r>
    </w:p>
    <w:p w:rsidR="001D1226" w:rsidRPr="001D1226" w:rsidRDefault="001D1226" w:rsidP="001D1226">
      <w:pPr>
        <w:pStyle w:val="ListParagraph"/>
        <w:numPr>
          <w:ilvl w:val="0"/>
          <w:numId w:val="1"/>
        </w:numPr>
        <w:jc w:val="both"/>
        <w:rPr>
          <w:szCs w:val="22"/>
        </w:rPr>
      </w:pPr>
      <w:r w:rsidRPr="001D1226">
        <w:rPr>
          <w:szCs w:val="22"/>
        </w:rPr>
        <w:t>Predictive Method (Machine Learning)</w:t>
      </w:r>
    </w:p>
    <w:p w:rsidR="001D1226" w:rsidRDefault="001D1226" w:rsidP="001D1226">
      <w:pPr>
        <w:pStyle w:val="ListParagraph"/>
        <w:numPr>
          <w:ilvl w:val="0"/>
          <w:numId w:val="1"/>
        </w:numPr>
        <w:jc w:val="both"/>
        <w:rPr>
          <w:szCs w:val="22"/>
        </w:rPr>
      </w:pPr>
      <w:r w:rsidRPr="001D1226">
        <w:rPr>
          <w:szCs w:val="22"/>
        </w:rPr>
        <w:t>Probabilistic Method</w:t>
      </w:r>
    </w:p>
    <w:p w:rsidR="00413EEE" w:rsidRDefault="00401B2C" w:rsidP="00413EEE">
      <w:pPr>
        <w:jc w:val="both"/>
        <w:rPr>
          <w:szCs w:val="22"/>
        </w:rPr>
      </w:pPr>
      <w:r>
        <w:rPr>
          <w:b/>
          <w:bCs/>
          <w:szCs w:val="22"/>
        </w:rPr>
        <w:t xml:space="preserve">3.1 </w:t>
      </w:r>
      <w:r w:rsidR="001D1226" w:rsidRPr="00413EEE">
        <w:rPr>
          <w:b/>
          <w:bCs/>
          <w:szCs w:val="22"/>
        </w:rPr>
        <w:t>Aggregate Method:</w:t>
      </w:r>
      <w:r w:rsidR="001D1226">
        <w:rPr>
          <w:szCs w:val="22"/>
        </w:rPr>
        <w:t xml:space="preserve"> </w:t>
      </w:r>
      <w:r w:rsidR="00413EEE">
        <w:rPr>
          <w:szCs w:val="22"/>
        </w:rPr>
        <w:t>One of the most simple and old method of calculating the customer lifetime value is the aggregate method. The method assumes that there is a constant churn rate and average order value and customer frequency throughout the time. Under this method, the customer lifetime value can be calculated using the following formula:</w:t>
      </w:r>
    </w:p>
    <w:p w:rsidR="00413EEE" w:rsidRDefault="00413EEE" w:rsidP="00413EEE">
      <w:pPr>
        <w:jc w:val="both"/>
        <w:rPr>
          <w:szCs w:val="22"/>
        </w:rPr>
      </w:pPr>
      <w:r>
        <w:rPr>
          <w:szCs w:val="22"/>
        </w:rPr>
        <w:t>CLV = Average Order value x Customer Frequency x (1/ Churn rate) * Profit Margin</w:t>
      </w:r>
    </w:p>
    <w:p w:rsidR="00413EEE" w:rsidRDefault="00413EEE" w:rsidP="00413EEE">
      <w:pPr>
        <w:jc w:val="both"/>
        <w:rPr>
          <w:szCs w:val="22"/>
        </w:rPr>
      </w:pPr>
      <w:r>
        <w:rPr>
          <w:szCs w:val="22"/>
        </w:rPr>
        <w:t>The Average order value can be calculated by dividing the total sales amount by the total number of the orders in the period</w:t>
      </w:r>
    </w:p>
    <w:p w:rsidR="00413EEE" w:rsidRDefault="00413EEE" w:rsidP="00413EEE">
      <w:pPr>
        <w:jc w:val="both"/>
        <w:rPr>
          <w:szCs w:val="22"/>
        </w:rPr>
      </w:pPr>
      <w:r>
        <w:rPr>
          <w:szCs w:val="22"/>
        </w:rPr>
        <w:t>Average Order Value = Total Sales/Total Orders</w:t>
      </w:r>
    </w:p>
    <w:p w:rsidR="00413EEE" w:rsidRDefault="00413EEE" w:rsidP="00413EEE">
      <w:pPr>
        <w:jc w:val="both"/>
        <w:rPr>
          <w:szCs w:val="22"/>
        </w:rPr>
      </w:pPr>
      <w:r>
        <w:rPr>
          <w:szCs w:val="22"/>
        </w:rPr>
        <w:t>Similarly customer frequency can be obtained by dividing the total number of orders by the total number of unique customers in the period. Customer frequency means that on an average how many orders a single customer puts.</w:t>
      </w:r>
    </w:p>
    <w:p w:rsidR="00413EEE" w:rsidRDefault="00413EEE" w:rsidP="00413EEE">
      <w:pPr>
        <w:jc w:val="both"/>
        <w:rPr>
          <w:szCs w:val="22"/>
        </w:rPr>
      </w:pPr>
      <w:r>
        <w:rPr>
          <w:szCs w:val="22"/>
        </w:rPr>
        <w:t>Customer Frequency = Total Orders/Total unique customers.</w:t>
      </w:r>
    </w:p>
    <w:p w:rsidR="00413EEE" w:rsidRDefault="00413EEE" w:rsidP="00413EEE">
      <w:pPr>
        <w:jc w:val="both"/>
        <w:rPr>
          <w:szCs w:val="22"/>
        </w:rPr>
      </w:pPr>
      <w:r>
        <w:rPr>
          <w:szCs w:val="22"/>
        </w:rPr>
        <w:t>Churn rate refers to the metric indicating how many customers do not come back after their first purchase or simply:</w:t>
      </w:r>
    </w:p>
    <w:p w:rsidR="0007555E" w:rsidRDefault="0007555E" w:rsidP="00413EEE">
      <w:pPr>
        <w:jc w:val="both"/>
        <w:rPr>
          <w:szCs w:val="22"/>
        </w:rPr>
      </w:pPr>
      <w:r>
        <w:rPr>
          <w:szCs w:val="22"/>
        </w:rPr>
        <w:t>Churn rate = (C0- C1)/C0</w:t>
      </w:r>
    </w:p>
    <w:p w:rsidR="0007555E" w:rsidRDefault="0007555E" w:rsidP="00413EEE">
      <w:pPr>
        <w:jc w:val="both"/>
        <w:rPr>
          <w:szCs w:val="22"/>
        </w:rPr>
      </w:pPr>
      <w:r>
        <w:rPr>
          <w:szCs w:val="22"/>
        </w:rPr>
        <w:t xml:space="preserve">C0 = </w:t>
      </w:r>
      <w:r w:rsidR="00413EEE">
        <w:rPr>
          <w:szCs w:val="22"/>
        </w:rPr>
        <w:t xml:space="preserve">Customers at the start of the period </w:t>
      </w:r>
    </w:p>
    <w:p w:rsidR="00413EEE" w:rsidRDefault="0007555E" w:rsidP="00413EEE">
      <w:pPr>
        <w:jc w:val="both"/>
        <w:rPr>
          <w:szCs w:val="22"/>
        </w:rPr>
      </w:pPr>
      <w:r>
        <w:rPr>
          <w:szCs w:val="22"/>
        </w:rPr>
        <w:t>C1 =C</w:t>
      </w:r>
      <w:r w:rsidR="00413EEE">
        <w:rPr>
          <w:szCs w:val="22"/>
        </w:rPr>
        <w:t xml:space="preserve">ustomers </w:t>
      </w:r>
      <w:r>
        <w:rPr>
          <w:szCs w:val="22"/>
        </w:rPr>
        <w:t>at the end of the period</w:t>
      </w:r>
    </w:p>
    <w:p w:rsidR="00413EEE" w:rsidRPr="00413EEE" w:rsidRDefault="00413EEE" w:rsidP="00413EEE">
      <w:pPr>
        <w:jc w:val="both"/>
        <w:rPr>
          <w:szCs w:val="22"/>
        </w:rPr>
      </w:pPr>
      <w:r w:rsidRPr="00413EEE">
        <w:rPr>
          <w:szCs w:val="22"/>
        </w:rPr>
        <w:t>This method does not differentiate between customers and produces a single value for CLV at an overall level. This leads to unrealistic estimates if some of the customers transacted in high value and high volume, which ultimately skews the average CLV value.</w:t>
      </w:r>
    </w:p>
    <w:p w:rsidR="00413EEE" w:rsidRPr="00413EEE" w:rsidRDefault="00413EEE" w:rsidP="00413EEE">
      <w:pPr>
        <w:jc w:val="both"/>
        <w:rPr>
          <w:szCs w:val="22"/>
        </w:rPr>
      </w:pPr>
    </w:p>
    <w:p w:rsidR="001D1226" w:rsidRDefault="00413EEE" w:rsidP="00413EEE">
      <w:pPr>
        <w:jc w:val="both"/>
        <w:rPr>
          <w:szCs w:val="22"/>
        </w:rPr>
      </w:pPr>
      <w:r w:rsidRPr="00413EEE">
        <w:rPr>
          <w:szCs w:val="22"/>
        </w:rPr>
        <w:t>If you recall the formula discussed above, except Profit Margin all the other variables can be estimated/calculated</w:t>
      </w:r>
      <w:r w:rsidR="0007555E">
        <w:rPr>
          <w:szCs w:val="22"/>
        </w:rPr>
        <w:t>.</w:t>
      </w:r>
    </w:p>
    <w:p w:rsidR="0007555E" w:rsidRDefault="00401B2C" w:rsidP="0007555E">
      <w:pPr>
        <w:jc w:val="both"/>
        <w:rPr>
          <w:szCs w:val="22"/>
        </w:rPr>
      </w:pPr>
      <w:r>
        <w:rPr>
          <w:b/>
          <w:bCs/>
          <w:szCs w:val="22"/>
        </w:rPr>
        <w:t xml:space="preserve">3.2 </w:t>
      </w:r>
      <w:r w:rsidR="0007555E" w:rsidRPr="002A29EA">
        <w:rPr>
          <w:b/>
          <w:bCs/>
          <w:szCs w:val="22"/>
        </w:rPr>
        <w:t>Cohort Analysis:</w:t>
      </w:r>
      <w:r w:rsidR="0007555E">
        <w:rPr>
          <w:szCs w:val="22"/>
        </w:rPr>
        <w:t xml:space="preserve"> </w:t>
      </w:r>
      <w:r w:rsidR="00C16A84">
        <w:rPr>
          <w:szCs w:val="22"/>
        </w:rPr>
        <w:t xml:space="preserve">Aggregate Method of CLV calculation assumes all the cusomers across all the periods form a single group. This has a major drawback because not all custmors share similar relationship with the business in relation to the number of orders and total amount spent. </w:t>
      </w:r>
    </w:p>
    <w:p w:rsidR="001D1226" w:rsidRDefault="00C16A84" w:rsidP="004455C3">
      <w:pPr>
        <w:jc w:val="both"/>
        <w:rPr>
          <w:szCs w:val="22"/>
        </w:rPr>
      </w:pPr>
      <w:r>
        <w:rPr>
          <w:szCs w:val="22"/>
        </w:rPr>
        <w:t xml:space="preserve">This major drawback of aggregate method is overcome by an another method called cohort analysis, wherein the total customer base is divided into various cohorts or sub-groups with each sub group sharing a particular characteristic. Normally, customers are grouped on the basis of the month of acquisition but the other characteristics like scale of purchase etc. can also be considered. </w:t>
      </w:r>
      <w:r w:rsidR="0007555E" w:rsidRPr="0007555E">
        <w:rPr>
          <w:szCs w:val="22"/>
        </w:rPr>
        <w:t>The best choice will depend on the customer acquisition rate, seasonality of the business, and whether additional customer information can be used.</w:t>
      </w:r>
    </w:p>
    <w:p w:rsidR="00C16A84" w:rsidRDefault="00401B2C" w:rsidP="004455C3">
      <w:pPr>
        <w:jc w:val="both"/>
        <w:rPr>
          <w:szCs w:val="22"/>
        </w:rPr>
      </w:pPr>
      <w:r>
        <w:rPr>
          <w:b/>
          <w:bCs/>
          <w:szCs w:val="22"/>
        </w:rPr>
        <w:t xml:space="preserve">3.3 </w:t>
      </w:r>
      <w:r w:rsidR="002A29EA" w:rsidRPr="002A29EA">
        <w:rPr>
          <w:b/>
          <w:bCs/>
          <w:szCs w:val="22"/>
        </w:rPr>
        <w:t>Predictive Model (Machine Learning):</w:t>
      </w:r>
      <w:r w:rsidR="002A29EA">
        <w:rPr>
          <w:szCs w:val="22"/>
        </w:rPr>
        <w:t xml:space="preserve"> This method leverages the machine learning models like Regression, Neural Networks etc. to predict the customer behaviour using the past purchasing history. Once the future trend of the purchase is known, the total customer lifetime value can be easily calculated.</w:t>
      </w:r>
    </w:p>
    <w:p w:rsidR="00817D9B" w:rsidRDefault="00401B2C" w:rsidP="00817D9B">
      <w:pPr>
        <w:jc w:val="both"/>
        <w:rPr>
          <w:szCs w:val="22"/>
        </w:rPr>
      </w:pPr>
      <w:r>
        <w:rPr>
          <w:b/>
          <w:bCs/>
          <w:szCs w:val="22"/>
        </w:rPr>
        <w:t xml:space="preserve">3.4 </w:t>
      </w:r>
      <w:r w:rsidR="00817D9B" w:rsidRPr="003E6E25">
        <w:rPr>
          <w:b/>
          <w:bCs/>
          <w:szCs w:val="22"/>
        </w:rPr>
        <w:t>Probabilistic Method:</w:t>
      </w:r>
      <w:r w:rsidR="00817D9B">
        <w:rPr>
          <w:szCs w:val="22"/>
        </w:rPr>
        <w:t xml:space="preserve"> This method uses probability distributions to calculate the terms in the CLV equation. As an example a normal distribution can be assumed to represent the customer churn rate of average customer order frequency. The distributions are used to get the expected value of the different quantities in the CLV calculation equation.</w:t>
      </w:r>
    </w:p>
    <w:p w:rsidR="00817D9B" w:rsidRDefault="00817D9B" w:rsidP="00817D9B">
      <w:pPr>
        <w:jc w:val="both"/>
        <w:rPr>
          <w:szCs w:val="22"/>
        </w:rPr>
      </w:pPr>
      <w:r>
        <w:rPr>
          <w:szCs w:val="22"/>
        </w:rPr>
        <w:t>There are various probability distributions that are used for the Customer Lifetime value calculation and there is not a single universal distribution that could serve the purpose. Normally for the transaction variables i.e. average customer frequency and churn rate, a different probability distribution is used than the monetary variables i.e. the average order value or profit margin. The type of probability distributions that are used are discussed below:</w:t>
      </w:r>
    </w:p>
    <w:p w:rsidR="00011BC0" w:rsidRDefault="00817D9B" w:rsidP="00817D9B">
      <w:pPr>
        <w:jc w:val="both"/>
        <w:rPr>
          <w:szCs w:val="22"/>
        </w:rPr>
      </w:pPr>
      <w:r>
        <w:rPr>
          <w:szCs w:val="22"/>
        </w:rPr>
        <w:t xml:space="preserve">Beta Geometric and Negative Binomial Distribution: </w:t>
      </w:r>
      <w:r w:rsidR="00011BC0">
        <w:rPr>
          <w:szCs w:val="22"/>
        </w:rPr>
        <w:t>BG and NBD models are among the commonly used models for the customer lifetime value estimation</w:t>
      </w:r>
      <w:r w:rsidRPr="00817D9B">
        <w:rPr>
          <w:szCs w:val="22"/>
        </w:rPr>
        <w:t xml:space="preserve">. </w:t>
      </w:r>
      <w:r w:rsidR="00011BC0">
        <w:rPr>
          <w:szCs w:val="22"/>
        </w:rPr>
        <w:t xml:space="preserve">There is an another model </w:t>
      </w:r>
      <w:r w:rsidR="00011BC0">
        <w:rPr>
          <w:szCs w:val="22"/>
        </w:rPr>
        <w:lastRenderedPageBreak/>
        <w:t xml:space="preserve">called </w:t>
      </w:r>
      <w:r w:rsidR="00011BC0" w:rsidRPr="00817D9B">
        <w:rPr>
          <w:szCs w:val="22"/>
        </w:rPr>
        <w:t>Pareto/NBD</w:t>
      </w:r>
      <w:r w:rsidR="00011BC0">
        <w:rPr>
          <w:szCs w:val="22"/>
        </w:rPr>
        <w:t xml:space="preserve"> model which the current model serves as an alternative</w:t>
      </w:r>
      <w:r w:rsidRPr="00817D9B">
        <w:rPr>
          <w:szCs w:val="22"/>
        </w:rPr>
        <w:t xml:space="preserve">, </w:t>
      </w:r>
      <w:r w:rsidR="00011BC0">
        <w:rPr>
          <w:szCs w:val="22"/>
        </w:rPr>
        <w:t>Pareto model is the most used model for the CLV calculation</w:t>
      </w:r>
      <w:r w:rsidRPr="00817D9B">
        <w:rPr>
          <w:szCs w:val="22"/>
        </w:rPr>
        <w:t xml:space="preserve">. </w:t>
      </w:r>
    </w:p>
    <w:p w:rsidR="004455C3" w:rsidRDefault="00011BC0" w:rsidP="00817D9B">
      <w:pPr>
        <w:jc w:val="both"/>
        <w:rPr>
          <w:szCs w:val="22"/>
        </w:rPr>
      </w:pPr>
      <w:r>
        <w:rPr>
          <w:szCs w:val="22"/>
        </w:rPr>
        <w:t>Both BG/NBD and Pareto/NBD model tries to accurately predict the customer life time value</w:t>
      </w:r>
      <w:r w:rsidR="00817D9B" w:rsidRPr="00817D9B">
        <w:rPr>
          <w:szCs w:val="22"/>
        </w:rPr>
        <w:t xml:space="preserve">. </w:t>
      </w:r>
      <w:r>
        <w:rPr>
          <w:szCs w:val="22"/>
        </w:rPr>
        <w:t>These models are then added with the Gamma distribution model to add monetary variables (average order value etc.) and what we finally get is the Customer Lifetime Value through probability distributions.</w:t>
      </w:r>
    </w:p>
    <w:p w:rsidR="00011BC0" w:rsidRPr="00401B2C" w:rsidRDefault="00011BC0" w:rsidP="00401B2C">
      <w:pPr>
        <w:pStyle w:val="ListParagraph"/>
        <w:numPr>
          <w:ilvl w:val="0"/>
          <w:numId w:val="9"/>
        </w:numPr>
        <w:jc w:val="both"/>
        <w:rPr>
          <w:b/>
          <w:bCs/>
          <w:szCs w:val="22"/>
        </w:rPr>
      </w:pPr>
      <w:r w:rsidRPr="00401B2C">
        <w:rPr>
          <w:b/>
          <w:bCs/>
          <w:szCs w:val="22"/>
        </w:rPr>
        <w:t>Inventory Optimization</w:t>
      </w:r>
    </w:p>
    <w:p w:rsidR="00011BC0" w:rsidRDefault="00011BC0" w:rsidP="00817D9B">
      <w:pPr>
        <w:jc w:val="both"/>
        <w:rPr>
          <w:szCs w:val="22"/>
        </w:rPr>
      </w:pPr>
      <w:r>
        <w:rPr>
          <w:szCs w:val="22"/>
        </w:rPr>
        <w:t>So now, we have discussed the customer lifetime value</w:t>
      </w:r>
      <w:r w:rsidR="00A63239">
        <w:rPr>
          <w:szCs w:val="22"/>
        </w:rPr>
        <w:t>, it’s time to present the theory of inventory optimization. Inventory optimization refers to the techniques used to minimize the total cost involved in inventory upkeep. The various costs involved here are handling cost and ordering cost.</w:t>
      </w:r>
    </w:p>
    <w:p w:rsidR="00845CE2" w:rsidRDefault="00401B2C" w:rsidP="00845CE2">
      <w:pPr>
        <w:jc w:val="both"/>
        <w:rPr>
          <w:szCs w:val="22"/>
        </w:rPr>
      </w:pPr>
      <w:r>
        <w:rPr>
          <w:b/>
          <w:bCs/>
          <w:szCs w:val="22"/>
        </w:rPr>
        <w:t xml:space="preserve">4.1 </w:t>
      </w:r>
      <w:r w:rsidR="00845CE2" w:rsidRPr="006A7501">
        <w:rPr>
          <w:b/>
          <w:bCs/>
          <w:szCs w:val="22"/>
        </w:rPr>
        <w:t>Cycle Inventory:</w:t>
      </w:r>
      <w:r w:rsidR="00845CE2">
        <w:rPr>
          <w:szCs w:val="22"/>
        </w:rPr>
        <w:t xml:space="preserve"> When we speak of the lot in a supply chain we refer to the batch of material that the firm either purchases or produces at a given time</w:t>
      </w:r>
      <w:r w:rsidR="00845CE2" w:rsidRPr="00845CE2">
        <w:rPr>
          <w:szCs w:val="22"/>
        </w:rPr>
        <w:t xml:space="preserve">. </w:t>
      </w:r>
      <w:r w:rsidR="00845CE2">
        <w:rPr>
          <w:szCs w:val="22"/>
        </w:rPr>
        <w:t>As an instance, a company that sells 5 products per day, the inventory manager orders 100 products each time the inventory needs to be refilled or replenished. The lot size here is 100 and keeping in mind that the firm sells 5 products per day, it means that takes on an average 100/5 = 20 days before the inventory manager takes action and places the order for another lot.</w:t>
      </w:r>
      <w:r w:rsidR="00845CE2" w:rsidRPr="00845CE2">
        <w:rPr>
          <w:szCs w:val="22"/>
        </w:rPr>
        <w:t xml:space="preserve"> </w:t>
      </w:r>
      <w:r w:rsidR="00845CE2">
        <w:rPr>
          <w:szCs w:val="22"/>
        </w:rPr>
        <w:t>The store of the firm holds inventory because the mangers order the lot size which is 20 times greater than the daily demand of the firm. Cycle inventory is the average inventory that the firm holds throughout its inventory cycle.</w:t>
      </w:r>
    </w:p>
    <w:p w:rsidR="00963DAB" w:rsidRDefault="00845CE2" w:rsidP="00963DAB">
      <w:pPr>
        <w:keepNext/>
        <w:jc w:val="both"/>
      </w:pPr>
      <w:r>
        <w:rPr>
          <w:noProof/>
          <w:lang w:val="en-US" w:bidi="ar-SA"/>
        </w:rPr>
        <w:drawing>
          <wp:inline distT="0" distB="0" distL="0" distR="0" wp14:anchorId="40D79BE4" wp14:editId="2A845611">
            <wp:extent cx="4311650" cy="2381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311650" cy="2381250"/>
                    </a:xfrm>
                    <a:prstGeom prst="rect">
                      <a:avLst/>
                    </a:prstGeom>
                  </pic:spPr>
                </pic:pic>
              </a:graphicData>
            </a:graphic>
          </wp:inline>
        </w:drawing>
      </w:r>
    </w:p>
    <w:p w:rsidR="00845CE2" w:rsidRDefault="00963DAB" w:rsidP="00963DAB">
      <w:pPr>
        <w:pStyle w:val="Caption"/>
        <w:jc w:val="both"/>
        <w:rPr>
          <w:szCs w:val="22"/>
        </w:rPr>
      </w:pPr>
      <w:r>
        <w:t xml:space="preserve">Figure </w:t>
      </w:r>
      <w:fldSimple w:instr=" SEQ Figure \* ARABIC ">
        <w:r w:rsidR="00DA2D97">
          <w:rPr>
            <w:noProof/>
          </w:rPr>
          <w:t>1</w:t>
        </w:r>
      </w:fldSimple>
      <w:r>
        <w:t>: Inventory over time</w:t>
      </w:r>
    </w:p>
    <w:p w:rsidR="00845CE2" w:rsidRDefault="00845CE2" w:rsidP="00845CE2">
      <w:pPr>
        <w:jc w:val="both"/>
        <w:rPr>
          <w:szCs w:val="22"/>
        </w:rPr>
      </w:pPr>
      <w:r>
        <w:rPr>
          <w:szCs w:val="22"/>
        </w:rPr>
        <w:lastRenderedPageBreak/>
        <w:t>The above image shows the inventory cycles and the replenishment periods that are considered for placing a new order.</w:t>
      </w:r>
    </w:p>
    <w:p w:rsidR="006A7501" w:rsidRDefault="00401B2C" w:rsidP="00845CE2">
      <w:pPr>
        <w:jc w:val="both"/>
        <w:rPr>
          <w:szCs w:val="22"/>
        </w:rPr>
      </w:pPr>
      <w:r>
        <w:rPr>
          <w:b/>
          <w:bCs/>
          <w:szCs w:val="22"/>
        </w:rPr>
        <w:t xml:space="preserve">4.2 </w:t>
      </w:r>
      <w:r w:rsidR="006A7501" w:rsidRPr="006A7501">
        <w:rPr>
          <w:b/>
          <w:bCs/>
          <w:szCs w:val="22"/>
        </w:rPr>
        <w:t>Cycle Inventory Calculation &amp; relation with demand:</w:t>
      </w:r>
      <w:r w:rsidR="006A7501">
        <w:rPr>
          <w:szCs w:val="22"/>
        </w:rPr>
        <w:t xml:space="preserve"> </w:t>
      </w:r>
      <w:r w:rsidR="00845CE2">
        <w:rPr>
          <w:szCs w:val="22"/>
        </w:rPr>
        <w:t>Suppose</w:t>
      </w:r>
      <w:r w:rsidR="006A7501">
        <w:rPr>
          <w:szCs w:val="22"/>
        </w:rPr>
        <w:t xml:space="preserve"> at the start of an inventory cycle, the quantity in the inventory is “Q” units. At the end of the cycle before the next order is placed, the quantity reduces to zero.</w:t>
      </w:r>
    </w:p>
    <w:p w:rsidR="00A63239" w:rsidRDefault="00845CE2" w:rsidP="00845CE2">
      <w:pPr>
        <w:jc w:val="both"/>
        <w:rPr>
          <w:szCs w:val="22"/>
        </w:rPr>
      </w:pPr>
      <w:r>
        <w:rPr>
          <w:szCs w:val="22"/>
        </w:rPr>
        <w:t xml:space="preserve"> </w:t>
      </w:r>
      <w:r w:rsidR="006A7501">
        <w:rPr>
          <w:szCs w:val="22"/>
        </w:rPr>
        <w:t>Hence average inventory held = (Q + 0)/2 = Q/2</w:t>
      </w:r>
    </w:p>
    <w:p w:rsidR="006A7501" w:rsidRDefault="006A7501" w:rsidP="00845CE2">
      <w:pPr>
        <w:jc w:val="both"/>
        <w:rPr>
          <w:szCs w:val="22"/>
        </w:rPr>
      </w:pPr>
      <w:r>
        <w:rPr>
          <w:szCs w:val="22"/>
        </w:rPr>
        <w:t>Hence if the lot size is Q, the cycle inventory is Q/2.</w:t>
      </w:r>
    </w:p>
    <w:p w:rsidR="006A7501" w:rsidRDefault="006A7501" w:rsidP="00845CE2">
      <w:pPr>
        <w:jc w:val="both"/>
        <w:rPr>
          <w:szCs w:val="22"/>
        </w:rPr>
      </w:pPr>
      <w:r>
        <w:rPr>
          <w:szCs w:val="22"/>
        </w:rPr>
        <w:t>Now, if we assume that the demand faced by the firm is steady at “D” units each day. The average time of storage of the inventory items would be:</w:t>
      </w:r>
    </w:p>
    <w:p w:rsidR="006A7501" w:rsidRDefault="006A7501" w:rsidP="00845CE2">
      <w:pPr>
        <w:jc w:val="both"/>
        <w:rPr>
          <w:szCs w:val="22"/>
        </w:rPr>
      </w:pPr>
      <w:r>
        <w:rPr>
          <w:szCs w:val="22"/>
        </w:rPr>
        <w:t>Average time of storage = Average Inventory/Demand</w:t>
      </w:r>
    </w:p>
    <w:p w:rsidR="006A7501" w:rsidRDefault="006A7501" w:rsidP="00845CE2">
      <w:pPr>
        <w:jc w:val="both"/>
        <w:rPr>
          <w:szCs w:val="22"/>
        </w:rPr>
      </w:pPr>
      <w:r>
        <w:rPr>
          <w:szCs w:val="22"/>
        </w:rPr>
        <w:tab/>
      </w:r>
      <w:r>
        <w:rPr>
          <w:szCs w:val="22"/>
        </w:rPr>
        <w:tab/>
      </w:r>
      <w:r>
        <w:rPr>
          <w:szCs w:val="22"/>
        </w:rPr>
        <w:tab/>
        <w:t xml:space="preserve">   = Q/2D</w:t>
      </w:r>
    </w:p>
    <w:p w:rsidR="002F724A" w:rsidRPr="00401B2C" w:rsidRDefault="002F724A" w:rsidP="00401B2C">
      <w:pPr>
        <w:pStyle w:val="ListParagraph"/>
        <w:numPr>
          <w:ilvl w:val="0"/>
          <w:numId w:val="9"/>
        </w:numPr>
        <w:jc w:val="both"/>
        <w:rPr>
          <w:b/>
          <w:bCs/>
          <w:szCs w:val="22"/>
        </w:rPr>
      </w:pPr>
      <w:r w:rsidRPr="00401B2C">
        <w:rPr>
          <w:b/>
          <w:bCs/>
          <w:szCs w:val="22"/>
        </w:rPr>
        <w:t>Costs Involved with inventory</w:t>
      </w:r>
    </w:p>
    <w:p w:rsidR="006A7501" w:rsidRPr="006A7501" w:rsidRDefault="00401B2C" w:rsidP="006A7501">
      <w:pPr>
        <w:jc w:val="both"/>
        <w:rPr>
          <w:szCs w:val="22"/>
        </w:rPr>
      </w:pPr>
      <w:r>
        <w:rPr>
          <w:b/>
          <w:bCs/>
          <w:szCs w:val="22"/>
        </w:rPr>
        <w:t xml:space="preserve">5.1 </w:t>
      </w:r>
      <w:r w:rsidR="002F724A" w:rsidRPr="002F724A">
        <w:rPr>
          <w:b/>
          <w:bCs/>
          <w:szCs w:val="22"/>
        </w:rPr>
        <w:t>Material Cost:</w:t>
      </w:r>
      <w:r w:rsidR="002F724A">
        <w:rPr>
          <w:szCs w:val="22"/>
        </w:rPr>
        <w:t xml:space="preserve"> </w:t>
      </w:r>
      <w:r w:rsidR="006A7501">
        <w:rPr>
          <w:szCs w:val="22"/>
        </w:rPr>
        <w:t>The average cost involved with a particular lot is the key decision that an inventory manager has to make. If increasing the lot size reduces the average cost, the inventory manager may increase the lot size and vice-versa.</w:t>
      </w:r>
      <w:r w:rsidR="002F724A">
        <w:rPr>
          <w:szCs w:val="22"/>
        </w:rPr>
        <w:t xml:space="preserve"> As an instance if an electronics manufacturer charges 30 USD per gadget for ordering up to 100 gadgets and charges 25 USD if  more than 100 gadgets are ordered at a time, the inventory manager here will take the decision of ordering more than 100 items as it reduces the cost by 5USD/item. The price that is paid for a particular item is called material cost and is one of the factors involved in the total cost of the inventory.</w:t>
      </w:r>
    </w:p>
    <w:p w:rsidR="002F724A" w:rsidRPr="002F724A" w:rsidRDefault="00401B2C" w:rsidP="002F724A">
      <w:pPr>
        <w:jc w:val="both"/>
        <w:rPr>
          <w:szCs w:val="22"/>
        </w:rPr>
      </w:pPr>
      <w:r>
        <w:rPr>
          <w:b/>
          <w:bCs/>
          <w:szCs w:val="22"/>
        </w:rPr>
        <w:t xml:space="preserve">5.2 </w:t>
      </w:r>
      <w:r w:rsidR="002F724A" w:rsidRPr="00A67438">
        <w:rPr>
          <w:b/>
          <w:bCs/>
          <w:szCs w:val="22"/>
        </w:rPr>
        <w:t>Fixed Ordering Cost:</w:t>
      </w:r>
      <w:r w:rsidR="002F724A">
        <w:rPr>
          <w:szCs w:val="22"/>
        </w:rPr>
        <w:t xml:space="preserve"> The fixed ordering cost does not depend on the size of the lot but is fixed for each order.</w:t>
      </w:r>
      <w:r w:rsidR="002F724A" w:rsidRPr="002F724A">
        <w:rPr>
          <w:szCs w:val="22"/>
        </w:rPr>
        <w:t xml:space="preserve"> </w:t>
      </w:r>
      <w:r w:rsidR="002F724A">
        <w:rPr>
          <w:szCs w:val="22"/>
        </w:rPr>
        <w:t>The fixed ordering cost may involve fixed administrative costs, loading and shipping costs etc.</w:t>
      </w:r>
      <w:r w:rsidR="002F724A" w:rsidRPr="002F724A">
        <w:rPr>
          <w:szCs w:val="22"/>
        </w:rPr>
        <w:t xml:space="preserve"> </w:t>
      </w:r>
      <w:r w:rsidR="002F724A">
        <w:rPr>
          <w:szCs w:val="22"/>
        </w:rPr>
        <w:t xml:space="preserve">As an instance, </w:t>
      </w:r>
      <w:r w:rsidR="00EB40C4">
        <w:rPr>
          <w:szCs w:val="22"/>
        </w:rPr>
        <w:t>a company ordering a lot of 200</w:t>
      </w:r>
      <w:r w:rsidR="002F724A">
        <w:rPr>
          <w:szCs w:val="22"/>
        </w:rPr>
        <w:t xml:space="preserve"> items</w:t>
      </w:r>
      <w:r w:rsidR="00EB40C4">
        <w:rPr>
          <w:szCs w:val="22"/>
        </w:rPr>
        <w:t xml:space="preserve"> with the fixed ordering cost of 1000 USD incur the transportations cost of 1000/200 = 5 USD per item,  whereas a lot size of 1</w:t>
      </w:r>
      <w:r w:rsidR="002F724A" w:rsidRPr="002F724A">
        <w:rPr>
          <w:szCs w:val="22"/>
        </w:rPr>
        <w:t xml:space="preserve">000 </w:t>
      </w:r>
      <w:r w:rsidR="00EB40C4">
        <w:rPr>
          <w:szCs w:val="22"/>
        </w:rPr>
        <w:t>items</w:t>
      </w:r>
      <w:r w:rsidR="002F724A" w:rsidRPr="002F724A">
        <w:rPr>
          <w:szCs w:val="22"/>
        </w:rPr>
        <w:t xml:space="preserve"> results in a transportation cost of </w:t>
      </w:r>
      <w:r w:rsidR="00EB40C4">
        <w:rPr>
          <w:szCs w:val="22"/>
        </w:rPr>
        <w:t>1 USD/item</w:t>
      </w:r>
      <w:r w:rsidR="002F724A" w:rsidRPr="002F724A">
        <w:rPr>
          <w:szCs w:val="22"/>
        </w:rPr>
        <w:t>. Given the</w:t>
      </w:r>
      <w:r w:rsidR="00EB40C4">
        <w:rPr>
          <w:szCs w:val="22"/>
        </w:rPr>
        <w:t xml:space="preserve"> </w:t>
      </w:r>
      <w:r w:rsidR="002F724A" w:rsidRPr="002F724A">
        <w:rPr>
          <w:szCs w:val="22"/>
        </w:rPr>
        <w:t>fixed transportation cost per batch, the store manager can reduce transportation cost per unit by</w:t>
      </w:r>
      <w:r w:rsidR="00EB40C4">
        <w:rPr>
          <w:szCs w:val="22"/>
        </w:rPr>
        <w:t xml:space="preserve"> </w:t>
      </w:r>
      <w:r w:rsidR="002F724A" w:rsidRPr="002F724A">
        <w:rPr>
          <w:szCs w:val="22"/>
        </w:rPr>
        <w:t>increasing the lot size. The fixed ordering cost per lot or batch is denoted by S (commonly</w:t>
      </w:r>
    </w:p>
    <w:p w:rsidR="002F724A" w:rsidRPr="002F724A" w:rsidRDefault="002F724A" w:rsidP="002F724A">
      <w:pPr>
        <w:jc w:val="both"/>
        <w:rPr>
          <w:szCs w:val="22"/>
        </w:rPr>
      </w:pPr>
      <w:r w:rsidRPr="002F724A">
        <w:rPr>
          <w:szCs w:val="22"/>
        </w:rPr>
        <w:t>thought of as a setup cost) and is measured in dollars per lot. The ordering cost also displays</w:t>
      </w:r>
    </w:p>
    <w:p w:rsidR="00011BC0" w:rsidRDefault="002F724A" w:rsidP="002F724A">
      <w:pPr>
        <w:jc w:val="both"/>
        <w:rPr>
          <w:szCs w:val="22"/>
        </w:rPr>
      </w:pPr>
      <w:r w:rsidRPr="002F724A">
        <w:rPr>
          <w:szCs w:val="22"/>
        </w:rPr>
        <w:lastRenderedPageBreak/>
        <w:t>economies of scale—increasing the lot size decreases the fixed ordering cost per unit purchased.</w:t>
      </w:r>
    </w:p>
    <w:p w:rsidR="00A67438" w:rsidRDefault="00401B2C" w:rsidP="00A67438">
      <w:pPr>
        <w:jc w:val="both"/>
        <w:rPr>
          <w:szCs w:val="22"/>
        </w:rPr>
      </w:pPr>
      <w:r>
        <w:rPr>
          <w:b/>
          <w:bCs/>
          <w:szCs w:val="22"/>
        </w:rPr>
        <w:t xml:space="preserve">5.3 </w:t>
      </w:r>
      <w:r w:rsidR="00EB40C4" w:rsidRPr="00A67438">
        <w:rPr>
          <w:b/>
          <w:bCs/>
          <w:szCs w:val="22"/>
        </w:rPr>
        <w:t>Holding Cost:</w:t>
      </w:r>
      <w:r w:rsidR="00EB40C4">
        <w:rPr>
          <w:szCs w:val="22"/>
        </w:rPr>
        <w:t xml:space="preserve"> </w:t>
      </w:r>
      <w:r w:rsidR="00A67438">
        <w:rPr>
          <w:szCs w:val="22"/>
        </w:rPr>
        <w:t>Holding cost is the cost incurred by a company by holding one unit of inventory for a particular period of time</w:t>
      </w:r>
      <w:r w:rsidR="00A67438" w:rsidRPr="00A67438">
        <w:rPr>
          <w:szCs w:val="22"/>
        </w:rPr>
        <w:t>,</w:t>
      </w:r>
      <w:r w:rsidR="00A67438">
        <w:rPr>
          <w:szCs w:val="22"/>
        </w:rPr>
        <w:t xml:space="preserve"> </w:t>
      </w:r>
      <w:r w:rsidR="00A67438" w:rsidRPr="00A67438">
        <w:rPr>
          <w:szCs w:val="22"/>
        </w:rPr>
        <w:t xml:space="preserve">usually one year. </w:t>
      </w:r>
      <w:r w:rsidR="00A67438">
        <w:rPr>
          <w:szCs w:val="22"/>
        </w:rPr>
        <w:t>It is the combination of various costs put together like maintenance charges, costs related to the items getting obsolete, opportunity costs etc.</w:t>
      </w:r>
    </w:p>
    <w:p w:rsidR="00A67438" w:rsidRDefault="00A67438" w:rsidP="00A67438">
      <w:pPr>
        <w:jc w:val="both"/>
        <w:rPr>
          <w:szCs w:val="22"/>
        </w:rPr>
      </w:pPr>
      <w:r>
        <w:rPr>
          <w:szCs w:val="22"/>
        </w:rPr>
        <w:t>The holding cost is usually denoted by “H” and is measured as USD/year. Holding cost is normally calculated by considering a fraction of material cost contributed to the holding cost.</w:t>
      </w:r>
    </w:p>
    <w:p w:rsidR="00A67438" w:rsidRDefault="00A67438" w:rsidP="00A67438">
      <w:pPr>
        <w:jc w:val="both"/>
        <w:rPr>
          <w:szCs w:val="22"/>
        </w:rPr>
      </w:pPr>
      <w:r>
        <w:rPr>
          <w:szCs w:val="22"/>
        </w:rPr>
        <w:t xml:space="preserve">If the fraction of material cost contribution to holding cost is “h” </w:t>
      </w:r>
    </w:p>
    <w:p w:rsidR="00A67438" w:rsidRDefault="00A67438" w:rsidP="00A67438">
      <w:pPr>
        <w:jc w:val="both"/>
        <w:rPr>
          <w:szCs w:val="22"/>
        </w:rPr>
      </w:pPr>
      <w:r>
        <w:rPr>
          <w:szCs w:val="22"/>
        </w:rPr>
        <w:t>And the total material cost per unit is “C”</w:t>
      </w:r>
    </w:p>
    <w:p w:rsidR="00A67438" w:rsidRPr="00A67438" w:rsidRDefault="00A67438" w:rsidP="00A67438">
      <w:pPr>
        <w:jc w:val="both"/>
        <w:rPr>
          <w:szCs w:val="22"/>
        </w:rPr>
      </w:pPr>
      <w:r>
        <w:rPr>
          <w:szCs w:val="22"/>
        </w:rPr>
        <w:t>Then the holding cost per unit will be, H = hC</w:t>
      </w:r>
    </w:p>
    <w:p w:rsidR="00EB40C4" w:rsidRDefault="00A67438" w:rsidP="00A67438">
      <w:pPr>
        <w:jc w:val="both"/>
        <w:rPr>
          <w:szCs w:val="22"/>
        </w:rPr>
      </w:pPr>
      <w:r w:rsidRPr="00A67438">
        <w:rPr>
          <w:szCs w:val="22"/>
        </w:rPr>
        <w:t>The total holding cost increases with an increase in lot size and cycle inventory.</w:t>
      </w:r>
    </w:p>
    <w:p w:rsidR="00B07686" w:rsidRDefault="00B07686" w:rsidP="00A67438">
      <w:pPr>
        <w:jc w:val="both"/>
        <w:rPr>
          <w:szCs w:val="22"/>
        </w:rPr>
      </w:pPr>
      <w:r>
        <w:rPr>
          <w:szCs w:val="22"/>
        </w:rPr>
        <w:t>The main objective of defining a cycle inventory is to make different levels of supply chain management to order the quantities and lot sizes in the order and magnitude that minimises the total cost of inventory. The total cost here refers to the sum of the material cost, ordering cost which is fixed as stated earlier and the holding cost which may be expressed as the fraction of the material cost only. As an instance, if an inventory manager considers only the material cost then the main tendency of the manager would be to order a lot size as larger as fits the budget to take the benefit of the economies of scale or in other words get benefited from the discounts that come with the larger lot sizes.</w:t>
      </w:r>
    </w:p>
    <w:p w:rsidR="00B07686" w:rsidRDefault="00B07686" w:rsidP="00A67438">
      <w:pPr>
        <w:jc w:val="both"/>
        <w:rPr>
          <w:szCs w:val="22"/>
        </w:rPr>
      </w:pPr>
      <w:r>
        <w:rPr>
          <w:szCs w:val="22"/>
        </w:rPr>
        <w:t>Now, on the other hand if a manager only considers the fixed ordering cost, his main tendency again would be to order a lot size as larger as fits the budget to take the benefit of the economies of scale involved here too. Since ordering cost is fixed, a larger lot size would result in the lower ordering cost per item.</w:t>
      </w:r>
    </w:p>
    <w:p w:rsidR="00B07686" w:rsidRDefault="00B07686" w:rsidP="00A67438">
      <w:pPr>
        <w:jc w:val="both"/>
        <w:rPr>
          <w:szCs w:val="22"/>
        </w:rPr>
      </w:pPr>
      <w:r>
        <w:rPr>
          <w:szCs w:val="22"/>
        </w:rPr>
        <w:t>Now, if the manager only takes into account the holding cost, his tendency would be to decrease the lot size to reduce the total inventory cost. As we know that the inventory handling cost can be expressed as the fraction of total material cost, it means smaller the lot size or smaller the total items in the inventory, lower would be the inventory cost.</w:t>
      </w:r>
    </w:p>
    <w:p w:rsidR="00B07686" w:rsidRDefault="00B07686" w:rsidP="00A67438">
      <w:pPr>
        <w:jc w:val="both"/>
        <w:rPr>
          <w:szCs w:val="22"/>
        </w:rPr>
      </w:pPr>
      <w:r>
        <w:rPr>
          <w:szCs w:val="22"/>
        </w:rPr>
        <w:lastRenderedPageBreak/>
        <w:t>As is evident from the above discussion that there are some factors in the total inventory cost which tends to increase with the increasing lot size and there are other factors which tend to decrease with the increasing lot size, the inventory manager must find the trade-off to calculate the optimum lot size that minimises the total cost.</w:t>
      </w:r>
    </w:p>
    <w:p w:rsidR="00095CAE" w:rsidRPr="00401B2C" w:rsidRDefault="00095CAE" w:rsidP="00401B2C">
      <w:pPr>
        <w:pStyle w:val="ListParagraph"/>
        <w:numPr>
          <w:ilvl w:val="0"/>
          <w:numId w:val="9"/>
        </w:numPr>
        <w:jc w:val="both"/>
        <w:rPr>
          <w:b/>
          <w:bCs/>
          <w:szCs w:val="22"/>
        </w:rPr>
      </w:pPr>
      <w:r w:rsidRPr="00401B2C">
        <w:rPr>
          <w:b/>
          <w:bCs/>
          <w:szCs w:val="22"/>
        </w:rPr>
        <w:t>Bull Whip Effect</w:t>
      </w:r>
    </w:p>
    <w:p w:rsidR="00095CAE" w:rsidRDefault="00095CAE" w:rsidP="00A67438">
      <w:pPr>
        <w:jc w:val="both"/>
        <w:rPr>
          <w:szCs w:val="22"/>
        </w:rPr>
      </w:pPr>
      <w:r>
        <w:rPr>
          <w:szCs w:val="22"/>
        </w:rPr>
        <w:t>Ideally the decisions of cycle inventory should be made keeping in view the whole supply chain but normally this is rarely being done in the organizations. Usually each level of supply chain take their cycle inventory decisions independently due to which the synergy within the supply chain gets missing an as a result the overall effect on the supply is the inflated demand figures which gets magnified when we go from downstream to upstream.</w:t>
      </w:r>
    </w:p>
    <w:p w:rsidR="00095CAE" w:rsidRDefault="00095CAE" w:rsidP="00A67438">
      <w:pPr>
        <w:jc w:val="both"/>
        <w:rPr>
          <w:szCs w:val="22"/>
        </w:rPr>
      </w:pPr>
      <w:r>
        <w:rPr>
          <w:szCs w:val="22"/>
        </w:rPr>
        <w:t>As an example a local warehouse calculating its total inventory cost may get a figure of lot size that is independent of any other stage up the supply chain. The ware house may add a little margin or buffer to its calculations to compensate any uncertainty that lies with the cost and cycle inventory calculations. The same figures when conveyed up the supply chain will prompt the inventory manager at manufacturing level to calculate their cycle inventory and because they have to add their own margin for uncertainty, the overall cycle inventory will get inflated by all the added margins included at each stage. This effect is known as bull whip effect and must be taken care of by incorporating synergy within the supply chain.</w:t>
      </w:r>
    </w:p>
    <w:p w:rsidR="00B07686" w:rsidRDefault="009808DF" w:rsidP="00A67438">
      <w:pPr>
        <w:jc w:val="both"/>
        <w:rPr>
          <w:szCs w:val="22"/>
        </w:rPr>
      </w:pPr>
      <w:r>
        <w:rPr>
          <w:szCs w:val="22"/>
        </w:rPr>
        <w:t>One of the hurdles in calculating the cycle inventory is to estimate the fixed ordering cost and the holding cost of the inventory. It becomes obligatory on an inventory manager not to spend too much resources and time on such estimations but to guesstimate them initially from experience until the calculations are refined further.</w:t>
      </w:r>
    </w:p>
    <w:p w:rsidR="009808DF" w:rsidRDefault="009808DF" w:rsidP="00A67438">
      <w:pPr>
        <w:jc w:val="both"/>
        <w:rPr>
          <w:szCs w:val="22"/>
        </w:rPr>
      </w:pPr>
      <w:r>
        <w:rPr>
          <w:szCs w:val="22"/>
        </w:rPr>
        <w:t>Often the main goal of an inventory manager is to calculate the incremental cost change with the incremental change in the lot size. All those parameters whose incremental change does not bring the change in the total inventory cost must be ignored in the calculation. As an instance, the labour cost can be independent on the lot size and thus does not change or contribute to the total inventory cost or cycle inventory. In this case, the labour cost can be eliminated from the cycle inventory calculations. Same goes for the other costs too, that doesn’t change with the lot size.</w:t>
      </w:r>
    </w:p>
    <w:p w:rsidR="009808DF" w:rsidRDefault="009808DF" w:rsidP="00A67438">
      <w:pPr>
        <w:jc w:val="both"/>
        <w:rPr>
          <w:szCs w:val="22"/>
        </w:rPr>
      </w:pPr>
    </w:p>
    <w:p w:rsidR="009808DF" w:rsidRPr="00401B2C" w:rsidRDefault="009808DF" w:rsidP="00401B2C">
      <w:pPr>
        <w:pStyle w:val="ListParagraph"/>
        <w:numPr>
          <w:ilvl w:val="0"/>
          <w:numId w:val="9"/>
        </w:numPr>
        <w:jc w:val="both"/>
        <w:rPr>
          <w:b/>
          <w:bCs/>
          <w:szCs w:val="22"/>
        </w:rPr>
      </w:pPr>
      <w:r w:rsidRPr="00401B2C">
        <w:rPr>
          <w:b/>
          <w:bCs/>
          <w:szCs w:val="22"/>
        </w:rPr>
        <w:lastRenderedPageBreak/>
        <w:t>Economic Order Quantity</w:t>
      </w:r>
    </w:p>
    <w:p w:rsidR="009808DF" w:rsidRDefault="00360395" w:rsidP="00A67438">
      <w:pPr>
        <w:jc w:val="both"/>
        <w:rPr>
          <w:szCs w:val="22"/>
        </w:rPr>
      </w:pPr>
      <w:r>
        <w:rPr>
          <w:szCs w:val="22"/>
        </w:rPr>
        <w:t>Economic Order Quantity refers to the lot size that a company orders to minimise its total cost. In order to calculate the same , we need to express all the three costs in terms of lot size and then plug  these three different costs into the total cost equation and then optimise the equation for the lot size.</w:t>
      </w:r>
    </w:p>
    <w:p w:rsidR="00360395" w:rsidRDefault="00360395" w:rsidP="00A67438">
      <w:pPr>
        <w:jc w:val="both"/>
        <w:rPr>
          <w:szCs w:val="22"/>
        </w:rPr>
      </w:pPr>
      <w:r>
        <w:rPr>
          <w:szCs w:val="22"/>
        </w:rPr>
        <w:t>The three costs involved are:</w:t>
      </w:r>
    </w:p>
    <w:p w:rsidR="00360395" w:rsidRPr="00360395" w:rsidRDefault="00360395" w:rsidP="00360395">
      <w:pPr>
        <w:pStyle w:val="ListParagraph"/>
        <w:numPr>
          <w:ilvl w:val="0"/>
          <w:numId w:val="2"/>
        </w:numPr>
        <w:jc w:val="both"/>
        <w:rPr>
          <w:szCs w:val="22"/>
        </w:rPr>
      </w:pPr>
      <w:r w:rsidRPr="00360395">
        <w:rPr>
          <w:szCs w:val="22"/>
        </w:rPr>
        <w:t>Material Cost</w:t>
      </w:r>
    </w:p>
    <w:p w:rsidR="00360395" w:rsidRPr="00360395" w:rsidRDefault="00360395" w:rsidP="00360395">
      <w:pPr>
        <w:pStyle w:val="ListParagraph"/>
        <w:numPr>
          <w:ilvl w:val="0"/>
          <w:numId w:val="2"/>
        </w:numPr>
        <w:jc w:val="both"/>
        <w:rPr>
          <w:szCs w:val="22"/>
        </w:rPr>
      </w:pPr>
      <w:r w:rsidRPr="00360395">
        <w:rPr>
          <w:szCs w:val="22"/>
        </w:rPr>
        <w:t>Fixed Ordering Cost</w:t>
      </w:r>
    </w:p>
    <w:p w:rsidR="00360395" w:rsidRPr="00360395" w:rsidRDefault="00360395" w:rsidP="00360395">
      <w:pPr>
        <w:pStyle w:val="ListParagraph"/>
        <w:numPr>
          <w:ilvl w:val="0"/>
          <w:numId w:val="2"/>
        </w:numPr>
        <w:jc w:val="both"/>
        <w:rPr>
          <w:szCs w:val="22"/>
        </w:rPr>
      </w:pPr>
      <w:r w:rsidRPr="00360395">
        <w:rPr>
          <w:szCs w:val="22"/>
        </w:rPr>
        <w:t>Handling Cost</w:t>
      </w:r>
    </w:p>
    <w:p w:rsidR="00360395" w:rsidRDefault="00360395" w:rsidP="00A67438">
      <w:pPr>
        <w:jc w:val="both"/>
        <w:rPr>
          <w:szCs w:val="22"/>
        </w:rPr>
      </w:pPr>
      <w:r>
        <w:rPr>
          <w:szCs w:val="22"/>
        </w:rPr>
        <w:t>If we assume that the material cost is “C” USD per unit and fixed ordering cost is “S” USD per unit and the handling cost “H”</w:t>
      </w:r>
      <w:r w:rsidR="00003194">
        <w:rPr>
          <w:szCs w:val="22"/>
        </w:rPr>
        <w:t xml:space="preserve"> USD per unit. Assuming further that the demand is “D” units per year,</w:t>
      </w:r>
      <w:r>
        <w:rPr>
          <w:szCs w:val="22"/>
        </w:rPr>
        <w:t xml:space="preserve"> then the total cost will be:</w:t>
      </w:r>
    </w:p>
    <w:p w:rsidR="00003194" w:rsidRDefault="00360395" w:rsidP="00A67438">
      <w:pPr>
        <w:jc w:val="both"/>
        <w:rPr>
          <w:szCs w:val="22"/>
        </w:rPr>
      </w:pPr>
      <w:r>
        <w:rPr>
          <w:szCs w:val="22"/>
        </w:rPr>
        <w:t xml:space="preserve">Total Inventory Cost = </w:t>
      </w:r>
      <w:r w:rsidR="00003194">
        <w:rPr>
          <w:szCs w:val="22"/>
        </w:rPr>
        <w:t>D*</w:t>
      </w:r>
      <w:r>
        <w:rPr>
          <w:szCs w:val="22"/>
        </w:rPr>
        <w:t>C +</w:t>
      </w:r>
      <w:r w:rsidR="00003194">
        <w:rPr>
          <w:szCs w:val="22"/>
        </w:rPr>
        <w:t xml:space="preserve">(D/Q) S +(Q/2)* hC </w:t>
      </w:r>
      <w:r w:rsidR="00003194">
        <w:rPr>
          <w:szCs w:val="22"/>
        </w:rPr>
        <w:tab/>
      </w:r>
      <w:r w:rsidR="00003194">
        <w:rPr>
          <w:szCs w:val="22"/>
        </w:rPr>
        <w:tab/>
      </w:r>
      <w:r w:rsidR="00003194">
        <w:rPr>
          <w:szCs w:val="22"/>
        </w:rPr>
        <w:tab/>
        <w:t>-1</w:t>
      </w:r>
    </w:p>
    <w:p w:rsidR="00003194" w:rsidRDefault="00003194" w:rsidP="00A67438">
      <w:pPr>
        <w:jc w:val="both"/>
        <w:rPr>
          <w:szCs w:val="22"/>
        </w:rPr>
      </w:pPr>
      <w:r>
        <w:rPr>
          <w:szCs w:val="22"/>
        </w:rPr>
        <w:t>Here “h” is the fraction of material cost contributed to handling cost of the inventory.</w:t>
      </w:r>
    </w:p>
    <w:p w:rsidR="00003194" w:rsidRDefault="00003194" w:rsidP="00A67438">
      <w:pPr>
        <w:jc w:val="both"/>
        <w:rPr>
          <w:szCs w:val="22"/>
        </w:rPr>
      </w:pPr>
      <w:r>
        <w:rPr>
          <w:szCs w:val="22"/>
        </w:rPr>
        <w:t>The above equation upon further refinement can be easily optimised to get the economic order quantity.</w:t>
      </w:r>
    </w:p>
    <w:p w:rsidR="00003194" w:rsidRDefault="00003194" w:rsidP="00003194">
      <w:pPr>
        <w:jc w:val="both"/>
        <w:rPr>
          <w:szCs w:val="22"/>
        </w:rPr>
      </w:pPr>
      <w:r>
        <w:rPr>
          <w:szCs w:val="22"/>
        </w:rPr>
        <w:t>The assumptions that are considered for the above calculations are:</w:t>
      </w:r>
    </w:p>
    <w:p w:rsidR="00003194" w:rsidRDefault="00003194" w:rsidP="00003194">
      <w:pPr>
        <w:pStyle w:val="ListParagraph"/>
        <w:numPr>
          <w:ilvl w:val="0"/>
          <w:numId w:val="3"/>
        </w:numPr>
        <w:jc w:val="both"/>
        <w:rPr>
          <w:szCs w:val="22"/>
        </w:rPr>
      </w:pPr>
      <w:r>
        <w:rPr>
          <w:szCs w:val="22"/>
        </w:rPr>
        <w:t>The annual demand “D” is consistent and do not change over time</w:t>
      </w:r>
    </w:p>
    <w:p w:rsidR="00003194" w:rsidRDefault="00003194" w:rsidP="00003194">
      <w:pPr>
        <w:pStyle w:val="ListParagraph"/>
        <w:numPr>
          <w:ilvl w:val="0"/>
          <w:numId w:val="3"/>
        </w:numPr>
        <w:jc w:val="both"/>
        <w:rPr>
          <w:szCs w:val="22"/>
        </w:rPr>
      </w:pPr>
      <w:r>
        <w:rPr>
          <w:szCs w:val="22"/>
        </w:rPr>
        <w:t>There are no shortages allowed or in other words, each order is supplied from the stock</w:t>
      </w:r>
    </w:p>
    <w:p w:rsidR="00A67438" w:rsidRDefault="00003194" w:rsidP="00003194">
      <w:pPr>
        <w:pStyle w:val="ListParagraph"/>
        <w:numPr>
          <w:ilvl w:val="0"/>
          <w:numId w:val="3"/>
        </w:numPr>
        <w:jc w:val="both"/>
        <w:rPr>
          <w:szCs w:val="22"/>
        </w:rPr>
      </w:pPr>
      <w:r>
        <w:rPr>
          <w:szCs w:val="22"/>
        </w:rPr>
        <w:t>The lead time for replenishment is fixed and is assumed zero at the start.</w:t>
      </w:r>
    </w:p>
    <w:p w:rsidR="00003194" w:rsidRDefault="00003194" w:rsidP="00003194">
      <w:pPr>
        <w:jc w:val="both"/>
        <w:rPr>
          <w:szCs w:val="22"/>
        </w:rPr>
      </w:pPr>
      <w:r>
        <w:rPr>
          <w:szCs w:val="22"/>
        </w:rPr>
        <w:t>The equation 1 can be either solved through the techniques of calculas or can be solved graphically or after building a data table to check costs corresponding to different lot sizes. A close inspection of the equation reveals that the only variable present in it is “Q”, that is the lot size. All the other parameters are obtained as discussed below:</w:t>
      </w:r>
    </w:p>
    <w:p w:rsidR="00003194" w:rsidRDefault="00003194" w:rsidP="00003194">
      <w:pPr>
        <w:jc w:val="both"/>
        <w:rPr>
          <w:szCs w:val="22"/>
        </w:rPr>
      </w:pPr>
      <w:r>
        <w:rPr>
          <w:szCs w:val="22"/>
        </w:rPr>
        <w:t>Demand, D: The demand can be forecasted by utilizing the past sales data. A trend in the past data can give us an estimate about the future demand and same can be incorporated in equation-1 to estimate the Economic Order Quantity.</w:t>
      </w:r>
    </w:p>
    <w:p w:rsidR="00003194" w:rsidRDefault="00003194" w:rsidP="00003194">
      <w:pPr>
        <w:jc w:val="both"/>
        <w:rPr>
          <w:szCs w:val="22"/>
        </w:rPr>
      </w:pPr>
      <w:r>
        <w:rPr>
          <w:szCs w:val="22"/>
        </w:rPr>
        <w:lastRenderedPageBreak/>
        <w:t>Holding Cost: There is no way to directly calculate the holding cost as it involves a lot sub-costs like monthly rent, labour cost, administrative and maintenance costs etc. Initially this cost is estimated by the experienced professionals and managers and then plugged into equation -1 to estimate the economic order quantity. With due course of time, a further refinement is made into this estimation and the Economic Order Quantity is further calculated with greater accuracy.</w:t>
      </w:r>
    </w:p>
    <w:p w:rsidR="00003194" w:rsidRDefault="00003194" w:rsidP="00003194">
      <w:pPr>
        <w:jc w:val="both"/>
        <w:rPr>
          <w:szCs w:val="22"/>
        </w:rPr>
      </w:pPr>
      <w:r>
        <w:rPr>
          <w:szCs w:val="22"/>
        </w:rPr>
        <w:t>Material Cost: This cost is usually known. It refers to the cost the firm purchases each item and is very straight forward in nature. This cost, hence do not involve any complex calculations or estimations.</w:t>
      </w:r>
    </w:p>
    <w:p w:rsidR="00003194" w:rsidRDefault="00003194" w:rsidP="00003194">
      <w:pPr>
        <w:jc w:val="both"/>
        <w:rPr>
          <w:szCs w:val="22"/>
        </w:rPr>
      </w:pPr>
      <w:r>
        <w:rPr>
          <w:szCs w:val="22"/>
        </w:rPr>
        <w:t>Fixed Ordering Cost: This cost too is relatively easy to calculate. Although it involves various sub-costs too like shipping &amp; transportation costs, loading costs, etc. but they are comparatively easy to incorporate &amp; ordering cost/item is usually known.</w:t>
      </w:r>
    </w:p>
    <w:p w:rsidR="00003194" w:rsidRDefault="00003194" w:rsidP="00003194">
      <w:pPr>
        <w:jc w:val="both"/>
        <w:rPr>
          <w:szCs w:val="22"/>
        </w:rPr>
      </w:pPr>
      <w:r>
        <w:rPr>
          <w:szCs w:val="22"/>
        </w:rPr>
        <w:t>The equation-1 can be graphically represented as below:</w:t>
      </w:r>
    </w:p>
    <w:p w:rsidR="00963DAB" w:rsidRDefault="00003194" w:rsidP="00963DAB">
      <w:pPr>
        <w:keepNext/>
        <w:jc w:val="both"/>
      </w:pPr>
      <w:r>
        <w:rPr>
          <w:noProof/>
          <w:lang w:val="en-US" w:bidi="ar-SA"/>
        </w:rPr>
        <w:drawing>
          <wp:inline distT="0" distB="0" distL="0" distR="0" wp14:anchorId="3558D6DD" wp14:editId="2C37B4C7">
            <wp:extent cx="4781550" cy="30607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781550" cy="3060700"/>
                    </a:xfrm>
                    <a:prstGeom prst="rect">
                      <a:avLst/>
                    </a:prstGeom>
                  </pic:spPr>
                </pic:pic>
              </a:graphicData>
            </a:graphic>
          </wp:inline>
        </w:drawing>
      </w:r>
    </w:p>
    <w:p w:rsidR="00003194" w:rsidRDefault="00963DAB" w:rsidP="00963DAB">
      <w:pPr>
        <w:pStyle w:val="Caption"/>
        <w:jc w:val="both"/>
        <w:rPr>
          <w:szCs w:val="22"/>
        </w:rPr>
      </w:pPr>
      <w:r>
        <w:t xml:space="preserve">Figure </w:t>
      </w:r>
      <w:fldSimple w:instr=" SEQ Figure \* ARABIC ">
        <w:r w:rsidR="00DA2D97">
          <w:rPr>
            <w:noProof/>
          </w:rPr>
          <w:t>2</w:t>
        </w:r>
      </w:fldSimple>
      <w:r>
        <w:t>: Relation of various costs with lot size</w:t>
      </w:r>
    </w:p>
    <w:p w:rsidR="00003194" w:rsidRDefault="00003194" w:rsidP="00003194">
      <w:pPr>
        <w:jc w:val="both"/>
        <w:rPr>
          <w:szCs w:val="22"/>
        </w:rPr>
      </w:pPr>
      <w:r>
        <w:rPr>
          <w:szCs w:val="22"/>
        </w:rPr>
        <w:t>As you can clearly see, the Holding Cost increases with the increasing lot size, while as ordering cost/item decreases with the increasing lot size. The material cost is practically independent and the total inventory cost see a trough or a minima with the increasing lot size. This is that minima that we are interested in and is usually calculated for finding the Economic Order Quantity.</w:t>
      </w:r>
    </w:p>
    <w:p w:rsidR="00003194" w:rsidRDefault="00003194" w:rsidP="00003194">
      <w:pPr>
        <w:jc w:val="both"/>
        <w:rPr>
          <w:szCs w:val="22"/>
        </w:rPr>
      </w:pPr>
    </w:p>
    <w:p w:rsidR="00003194" w:rsidRPr="00401B2C" w:rsidRDefault="00984E04" w:rsidP="00401B2C">
      <w:pPr>
        <w:pStyle w:val="ListParagraph"/>
        <w:numPr>
          <w:ilvl w:val="0"/>
          <w:numId w:val="9"/>
        </w:numPr>
        <w:jc w:val="both"/>
        <w:rPr>
          <w:b/>
          <w:bCs/>
          <w:szCs w:val="22"/>
        </w:rPr>
      </w:pPr>
      <w:r w:rsidRPr="00401B2C">
        <w:rPr>
          <w:b/>
          <w:bCs/>
          <w:szCs w:val="22"/>
        </w:rPr>
        <w:t>Solving the EOQ equation</w:t>
      </w:r>
    </w:p>
    <w:p w:rsidR="00984E04" w:rsidRDefault="00984E04" w:rsidP="00003194">
      <w:pPr>
        <w:jc w:val="both"/>
        <w:rPr>
          <w:szCs w:val="22"/>
        </w:rPr>
      </w:pPr>
      <w:r>
        <w:rPr>
          <w:szCs w:val="22"/>
        </w:rPr>
        <w:t>Data Table: One of the easiest way to find the solution or optimum value of the equation of Economic Order Quantity is generate a data table as shown below:</w:t>
      </w:r>
    </w:p>
    <w:p w:rsidR="00AB3A18" w:rsidRDefault="00984E04" w:rsidP="00AB3A18">
      <w:pPr>
        <w:keepNext/>
        <w:jc w:val="both"/>
      </w:pPr>
      <w:r>
        <w:rPr>
          <w:noProof/>
          <w:lang w:val="en-US" w:bidi="ar-SA"/>
        </w:rPr>
        <w:drawing>
          <wp:inline distT="0" distB="0" distL="0" distR="0" wp14:anchorId="7CEE7BAE" wp14:editId="640BBF90">
            <wp:extent cx="3302000" cy="34988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302000" cy="3498850"/>
                    </a:xfrm>
                    <a:prstGeom prst="rect">
                      <a:avLst/>
                    </a:prstGeom>
                  </pic:spPr>
                </pic:pic>
              </a:graphicData>
            </a:graphic>
          </wp:inline>
        </w:drawing>
      </w:r>
    </w:p>
    <w:p w:rsidR="00984E04" w:rsidRDefault="00AB3A18" w:rsidP="00AB3A18">
      <w:pPr>
        <w:pStyle w:val="Caption"/>
        <w:jc w:val="both"/>
        <w:rPr>
          <w:szCs w:val="22"/>
        </w:rPr>
      </w:pPr>
      <w:r>
        <w:t xml:space="preserve">Figure </w:t>
      </w:r>
      <w:fldSimple w:instr=" SEQ Figure \* ARABIC ">
        <w:r w:rsidR="00DA2D97">
          <w:rPr>
            <w:noProof/>
          </w:rPr>
          <w:t>3</w:t>
        </w:r>
      </w:fldSimple>
      <w:r>
        <w:t>: Data Table of Lot size VS Cost</w:t>
      </w:r>
    </w:p>
    <w:p w:rsidR="00984E04" w:rsidRDefault="00984E04" w:rsidP="00003194">
      <w:pPr>
        <w:jc w:val="both"/>
        <w:rPr>
          <w:szCs w:val="22"/>
        </w:rPr>
      </w:pPr>
      <w:r>
        <w:rPr>
          <w:szCs w:val="22"/>
        </w:rPr>
        <w:t>As is evident from the above data table, the minimum cost is 4100 and corresponds to the lot size of 450. Hence, the economic order quantity in this case would be 450.</w:t>
      </w:r>
    </w:p>
    <w:p w:rsidR="00984E04" w:rsidRDefault="00984E04" w:rsidP="00003194">
      <w:pPr>
        <w:jc w:val="both"/>
        <w:rPr>
          <w:szCs w:val="22"/>
        </w:rPr>
      </w:pPr>
      <w:r>
        <w:rPr>
          <w:szCs w:val="22"/>
        </w:rPr>
        <w:t>Graphical Method: Another very easy method of estimating the economic order quantity is through graphs. We plot total cost against the lot size &amp; the point where we get the trough is our solution.</w:t>
      </w:r>
    </w:p>
    <w:p w:rsidR="00963DAB" w:rsidRDefault="00984E04" w:rsidP="00963DAB">
      <w:pPr>
        <w:keepNext/>
        <w:jc w:val="both"/>
      </w:pPr>
      <w:r>
        <w:rPr>
          <w:noProof/>
          <w:lang w:val="en-US" w:bidi="ar-SA"/>
        </w:rPr>
        <w:lastRenderedPageBreak/>
        <w:drawing>
          <wp:inline distT="0" distB="0" distL="0" distR="0" wp14:anchorId="39B1A8AC" wp14:editId="6FA0A34D">
            <wp:extent cx="3925957" cy="248387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931323" cy="2487268"/>
                    </a:xfrm>
                    <a:prstGeom prst="rect">
                      <a:avLst/>
                    </a:prstGeom>
                  </pic:spPr>
                </pic:pic>
              </a:graphicData>
            </a:graphic>
          </wp:inline>
        </w:drawing>
      </w:r>
    </w:p>
    <w:p w:rsidR="00984E04" w:rsidRDefault="00963DAB" w:rsidP="00963DAB">
      <w:pPr>
        <w:pStyle w:val="Caption"/>
        <w:jc w:val="both"/>
        <w:rPr>
          <w:szCs w:val="22"/>
        </w:rPr>
      </w:pPr>
      <w:r>
        <w:t xml:space="preserve">Figure </w:t>
      </w:r>
      <w:fldSimple w:instr=" SEQ Figure \* ARABIC ">
        <w:r w:rsidR="00DA2D97">
          <w:rPr>
            <w:noProof/>
          </w:rPr>
          <w:t>4</w:t>
        </w:r>
      </w:fldSimple>
      <w:r>
        <w:t>: Total Inventory Cost VS lot size</w:t>
      </w:r>
    </w:p>
    <w:p w:rsidR="00984E04" w:rsidRDefault="00984E04" w:rsidP="00003194">
      <w:pPr>
        <w:jc w:val="both"/>
        <w:rPr>
          <w:szCs w:val="22"/>
        </w:rPr>
      </w:pPr>
      <w:r>
        <w:rPr>
          <w:szCs w:val="22"/>
        </w:rPr>
        <w:t>The above graph clearly shows a trough or a minima at point (450, 4100). Hence the total minimum cost is 4100 corresponding to the lot size of 450.</w:t>
      </w:r>
    </w:p>
    <w:p w:rsidR="00F20B30" w:rsidRDefault="00F20B30" w:rsidP="00003194">
      <w:pPr>
        <w:jc w:val="both"/>
        <w:rPr>
          <w:szCs w:val="22"/>
        </w:rPr>
      </w:pPr>
      <w:r>
        <w:rPr>
          <w:szCs w:val="22"/>
        </w:rPr>
        <w:t>Method of Calculus: This method involves differentiating the equation-1 with respect to Q and then equating the resulting equation to zero. After we differentiate the equation-1 with respect to the Q (lot size), we get the economic order quantity to be:</w:t>
      </w:r>
    </w:p>
    <w:p w:rsidR="00F20B30" w:rsidRDefault="00F20B30" w:rsidP="00003194">
      <w:pPr>
        <w:jc w:val="both"/>
        <w:rPr>
          <w:szCs w:val="22"/>
        </w:rPr>
      </w:pPr>
      <w:r>
        <w:rPr>
          <w:noProof/>
          <w:lang w:val="en-US" w:bidi="ar-SA"/>
        </w:rPr>
        <w:drawing>
          <wp:inline distT="0" distB="0" distL="0" distR="0" wp14:anchorId="00A5B27E" wp14:editId="6FBD4671">
            <wp:extent cx="2241550" cy="5588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241550" cy="558800"/>
                    </a:xfrm>
                    <a:prstGeom prst="rect">
                      <a:avLst/>
                    </a:prstGeom>
                  </pic:spPr>
                </pic:pic>
              </a:graphicData>
            </a:graphic>
          </wp:inline>
        </w:drawing>
      </w:r>
      <w:r w:rsidR="00F7534C">
        <w:rPr>
          <w:szCs w:val="22"/>
        </w:rPr>
        <w:t xml:space="preserve"> </w:t>
      </w:r>
    </w:p>
    <w:p w:rsidR="00984E04" w:rsidRDefault="00F20B30" w:rsidP="00003194">
      <w:pPr>
        <w:jc w:val="both"/>
        <w:rPr>
          <w:szCs w:val="22"/>
        </w:rPr>
      </w:pPr>
      <w:r>
        <w:rPr>
          <w:szCs w:val="22"/>
        </w:rPr>
        <w:t>Since, the total annual demand is D and now we know the lot size that we are ordering to minimize our cost, we can easily find the total number of orders that we are going to put annually:</w:t>
      </w:r>
    </w:p>
    <w:p w:rsidR="00F20B30" w:rsidRDefault="00F20B30" w:rsidP="00003194">
      <w:pPr>
        <w:jc w:val="both"/>
        <w:rPr>
          <w:szCs w:val="22"/>
        </w:rPr>
      </w:pPr>
      <w:r>
        <w:rPr>
          <w:noProof/>
          <w:lang w:val="en-US" w:bidi="ar-SA"/>
        </w:rPr>
        <w:drawing>
          <wp:inline distT="0" distB="0" distL="0" distR="0" wp14:anchorId="4B443F82" wp14:editId="1445372B">
            <wp:extent cx="1860550" cy="5715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860550" cy="571500"/>
                    </a:xfrm>
                    <a:prstGeom prst="rect">
                      <a:avLst/>
                    </a:prstGeom>
                  </pic:spPr>
                </pic:pic>
              </a:graphicData>
            </a:graphic>
          </wp:inline>
        </w:drawing>
      </w:r>
    </w:p>
    <w:p w:rsidR="00F20B30" w:rsidRDefault="00F20B30" w:rsidP="00003194">
      <w:pPr>
        <w:jc w:val="both"/>
        <w:rPr>
          <w:szCs w:val="22"/>
        </w:rPr>
      </w:pPr>
      <w:r>
        <w:rPr>
          <w:szCs w:val="22"/>
        </w:rPr>
        <w:t>As an example, if the demand of a certain computer is 1000 units per month and suppose the fixed ordering cost that the company incur is 4000 USD per order. If the cost of each computer is 500</w:t>
      </w:r>
      <w:r w:rsidR="00F7534C">
        <w:rPr>
          <w:szCs w:val="22"/>
        </w:rPr>
        <w:t xml:space="preserve"> USD and the holding cost is 20% </w:t>
      </w:r>
      <w:r>
        <w:rPr>
          <w:szCs w:val="22"/>
        </w:rPr>
        <w:t>of the</w:t>
      </w:r>
      <w:r w:rsidR="00F7534C">
        <w:rPr>
          <w:szCs w:val="22"/>
        </w:rPr>
        <w:t xml:space="preserve"> material cost, the economic order quantity for this case can be calculate as:</w:t>
      </w:r>
    </w:p>
    <w:p w:rsidR="00F7534C" w:rsidRDefault="00F7534C" w:rsidP="00003194">
      <w:pPr>
        <w:jc w:val="both"/>
        <w:rPr>
          <w:szCs w:val="22"/>
        </w:rPr>
      </w:pPr>
      <w:r>
        <w:rPr>
          <w:szCs w:val="22"/>
        </w:rPr>
        <w:t>Annual Demand = 1000 * 12 = 12000 units</w:t>
      </w:r>
    </w:p>
    <w:p w:rsidR="00F7534C" w:rsidRDefault="00F7534C" w:rsidP="00003194">
      <w:pPr>
        <w:jc w:val="both"/>
        <w:rPr>
          <w:szCs w:val="22"/>
        </w:rPr>
      </w:pPr>
      <w:r>
        <w:rPr>
          <w:szCs w:val="22"/>
        </w:rPr>
        <w:t>Ordering Cost per lot = 4000 USD</w:t>
      </w:r>
    </w:p>
    <w:p w:rsidR="00F7534C" w:rsidRDefault="00F7534C" w:rsidP="00003194">
      <w:pPr>
        <w:jc w:val="both"/>
        <w:rPr>
          <w:szCs w:val="22"/>
        </w:rPr>
      </w:pPr>
      <w:r>
        <w:rPr>
          <w:szCs w:val="22"/>
        </w:rPr>
        <w:lastRenderedPageBreak/>
        <w:t>Unit cost of computer = 500 USD</w:t>
      </w:r>
    </w:p>
    <w:p w:rsidR="00F7534C" w:rsidRDefault="00F7534C" w:rsidP="00003194">
      <w:pPr>
        <w:jc w:val="both"/>
        <w:rPr>
          <w:szCs w:val="22"/>
        </w:rPr>
      </w:pPr>
      <w:r>
        <w:rPr>
          <w:szCs w:val="22"/>
        </w:rPr>
        <w:t>Holding cost fraction = 0.2</w:t>
      </w:r>
    </w:p>
    <w:p w:rsidR="00F7534C" w:rsidRDefault="00F7534C" w:rsidP="00003194">
      <w:pPr>
        <w:jc w:val="both"/>
        <w:rPr>
          <w:szCs w:val="22"/>
        </w:rPr>
      </w:pPr>
      <w:r>
        <w:rPr>
          <w:szCs w:val="22"/>
        </w:rPr>
        <w:t>Using equation for economic order quantity, we have:</w:t>
      </w:r>
    </w:p>
    <w:p w:rsidR="00F7534C" w:rsidRDefault="00F7534C" w:rsidP="00003194">
      <w:pPr>
        <w:jc w:val="both"/>
        <w:rPr>
          <w:szCs w:val="22"/>
        </w:rPr>
      </w:pPr>
      <w:r>
        <w:rPr>
          <w:noProof/>
          <w:lang w:val="en-US" w:bidi="ar-SA"/>
        </w:rPr>
        <w:drawing>
          <wp:inline distT="0" distB="0" distL="0" distR="0" wp14:anchorId="3E623766" wp14:editId="58F42888">
            <wp:extent cx="4311650" cy="533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311650" cy="533400"/>
                    </a:xfrm>
                    <a:prstGeom prst="rect">
                      <a:avLst/>
                    </a:prstGeom>
                  </pic:spPr>
                </pic:pic>
              </a:graphicData>
            </a:graphic>
          </wp:inline>
        </w:drawing>
      </w:r>
    </w:p>
    <w:p w:rsidR="00F7534C" w:rsidRDefault="00F7534C" w:rsidP="00003194">
      <w:pPr>
        <w:jc w:val="both"/>
        <w:rPr>
          <w:szCs w:val="22"/>
        </w:rPr>
      </w:pPr>
      <w:r>
        <w:rPr>
          <w:noProof/>
          <w:lang w:val="en-US" w:bidi="ar-SA"/>
        </w:rPr>
        <w:drawing>
          <wp:inline distT="0" distB="0" distL="0" distR="0" wp14:anchorId="29C3D980" wp14:editId="597BD326">
            <wp:extent cx="2997200" cy="596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997200" cy="596900"/>
                    </a:xfrm>
                    <a:prstGeom prst="rect">
                      <a:avLst/>
                    </a:prstGeom>
                  </pic:spPr>
                </pic:pic>
              </a:graphicData>
            </a:graphic>
          </wp:inline>
        </w:drawing>
      </w:r>
    </w:p>
    <w:p w:rsidR="00F7534C" w:rsidRDefault="00F7534C" w:rsidP="00003194">
      <w:pPr>
        <w:jc w:val="both"/>
        <w:rPr>
          <w:szCs w:val="22"/>
        </w:rPr>
      </w:pPr>
      <w:r>
        <w:rPr>
          <w:noProof/>
          <w:lang w:val="en-US" w:bidi="ar-SA"/>
        </w:rPr>
        <w:drawing>
          <wp:inline distT="0" distB="0" distL="0" distR="0" wp14:anchorId="7E6035DD" wp14:editId="4BFF500D">
            <wp:extent cx="4978400" cy="1587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978400" cy="1587500"/>
                    </a:xfrm>
                    <a:prstGeom prst="rect">
                      <a:avLst/>
                    </a:prstGeom>
                  </pic:spPr>
                </pic:pic>
              </a:graphicData>
            </a:graphic>
          </wp:inline>
        </w:drawing>
      </w:r>
    </w:p>
    <w:p w:rsidR="00F7534C" w:rsidRPr="00401B2C" w:rsidRDefault="00136F4D" w:rsidP="00401B2C">
      <w:pPr>
        <w:pStyle w:val="ListParagraph"/>
        <w:numPr>
          <w:ilvl w:val="0"/>
          <w:numId w:val="9"/>
        </w:numPr>
        <w:jc w:val="both"/>
        <w:rPr>
          <w:b/>
          <w:bCs/>
          <w:szCs w:val="22"/>
        </w:rPr>
      </w:pPr>
      <w:r w:rsidRPr="00401B2C">
        <w:rPr>
          <w:b/>
          <w:bCs/>
          <w:szCs w:val="22"/>
        </w:rPr>
        <w:t>Tools used in the Project</w:t>
      </w:r>
    </w:p>
    <w:p w:rsidR="00136F4D" w:rsidRDefault="00136F4D" w:rsidP="00003194">
      <w:pPr>
        <w:jc w:val="both"/>
        <w:rPr>
          <w:szCs w:val="22"/>
        </w:rPr>
      </w:pPr>
      <w:r>
        <w:rPr>
          <w:szCs w:val="22"/>
        </w:rPr>
        <w:t>The main software tools that were used in the project are:</w:t>
      </w:r>
    </w:p>
    <w:p w:rsidR="00136F4D" w:rsidRPr="00136F4D" w:rsidRDefault="00136F4D" w:rsidP="00136F4D">
      <w:pPr>
        <w:pStyle w:val="ListParagraph"/>
        <w:numPr>
          <w:ilvl w:val="0"/>
          <w:numId w:val="4"/>
        </w:numPr>
        <w:jc w:val="both"/>
        <w:rPr>
          <w:szCs w:val="22"/>
        </w:rPr>
      </w:pPr>
      <w:r w:rsidRPr="00136F4D">
        <w:rPr>
          <w:szCs w:val="22"/>
        </w:rPr>
        <w:t>MS Excel</w:t>
      </w:r>
    </w:p>
    <w:p w:rsidR="00136F4D" w:rsidRPr="00136F4D" w:rsidRDefault="00136F4D" w:rsidP="00136F4D">
      <w:pPr>
        <w:pStyle w:val="ListParagraph"/>
        <w:numPr>
          <w:ilvl w:val="0"/>
          <w:numId w:val="4"/>
        </w:numPr>
        <w:jc w:val="both"/>
        <w:rPr>
          <w:szCs w:val="22"/>
        </w:rPr>
      </w:pPr>
      <w:r w:rsidRPr="00136F4D">
        <w:rPr>
          <w:szCs w:val="22"/>
        </w:rPr>
        <w:t>R – Programming</w:t>
      </w:r>
    </w:p>
    <w:p w:rsidR="00136F4D" w:rsidRDefault="00136F4D" w:rsidP="00136F4D">
      <w:pPr>
        <w:pStyle w:val="ListParagraph"/>
        <w:numPr>
          <w:ilvl w:val="0"/>
          <w:numId w:val="4"/>
        </w:numPr>
        <w:jc w:val="both"/>
        <w:rPr>
          <w:szCs w:val="22"/>
        </w:rPr>
      </w:pPr>
      <w:r w:rsidRPr="00136F4D">
        <w:rPr>
          <w:szCs w:val="22"/>
        </w:rPr>
        <w:t>Python Programming</w:t>
      </w:r>
    </w:p>
    <w:p w:rsidR="00136F4D" w:rsidRDefault="00401B2C" w:rsidP="00136F4D">
      <w:pPr>
        <w:jc w:val="both"/>
        <w:rPr>
          <w:szCs w:val="22"/>
        </w:rPr>
      </w:pPr>
      <w:r>
        <w:rPr>
          <w:b/>
          <w:bCs/>
          <w:szCs w:val="22"/>
        </w:rPr>
        <w:t xml:space="preserve">9.1 </w:t>
      </w:r>
      <w:r w:rsidR="00136F4D" w:rsidRPr="0087765D">
        <w:rPr>
          <w:b/>
          <w:bCs/>
          <w:szCs w:val="22"/>
        </w:rPr>
        <w:t>MS-Excel:</w:t>
      </w:r>
      <w:r w:rsidR="00136F4D">
        <w:rPr>
          <w:szCs w:val="22"/>
        </w:rPr>
        <w:t xml:space="preserve"> The customer lifetime value and the plots to get the insights into the data </w:t>
      </w:r>
      <w:r w:rsidR="003B1329">
        <w:rPr>
          <w:szCs w:val="22"/>
        </w:rPr>
        <w:t>were</w:t>
      </w:r>
      <w:r w:rsidR="00136F4D">
        <w:rPr>
          <w:szCs w:val="22"/>
        </w:rPr>
        <w:t xml:space="preserve"> done in MS Excel. </w:t>
      </w:r>
      <w:r w:rsidR="003B1329">
        <w:rPr>
          <w:szCs w:val="22"/>
        </w:rPr>
        <w:t xml:space="preserve">Also, the visual data inspection is done using this tool only. </w:t>
      </w:r>
      <w:r w:rsidR="0087765D">
        <w:rPr>
          <w:szCs w:val="22"/>
        </w:rPr>
        <w:t>The final calculations of churn rate and average order value etc. are done in MS Excel. The Excel formulae are incorporated for final calculations and representations.</w:t>
      </w:r>
    </w:p>
    <w:p w:rsidR="0087765D" w:rsidRDefault="00401B2C" w:rsidP="00136F4D">
      <w:pPr>
        <w:jc w:val="both"/>
        <w:rPr>
          <w:szCs w:val="22"/>
        </w:rPr>
      </w:pPr>
      <w:r>
        <w:rPr>
          <w:b/>
          <w:bCs/>
          <w:szCs w:val="22"/>
        </w:rPr>
        <w:t xml:space="preserve">9.2 </w:t>
      </w:r>
      <w:r w:rsidR="0087765D" w:rsidRPr="0087765D">
        <w:rPr>
          <w:b/>
          <w:bCs/>
          <w:szCs w:val="22"/>
        </w:rPr>
        <w:t>R- Programming:</w:t>
      </w:r>
      <w:r w:rsidR="0087765D">
        <w:rPr>
          <w:szCs w:val="22"/>
        </w:rPr>
        <w:t xml:space="preserve"> R programming was used to find monthly churn and to get unique customer visits along with the first time visitors from the data. The following R-libraries are used to get the job done:</w:t>
      </w:r>
    </w:p>
    <w:p w:rsidR="0087765D" w:rsidRDefault="0087765D" w:rsidP="00136F4D">
      <w:pPr>
        <w:jc w:val="both"/>
        <w:rPr>
          <w:szCs w:val="22"/>
        </w:rPr>
      </w:pPr>
      <w:r>
        <w:rPr>
          <w:szCs w:val="22"/>
        </w:rPr>
        <w:t>Dplyr: As per CRAN website [1], dplyr helps with the following tasks:</w:t>
      </w:r>
    </w:p>
    <w:p w:rsidR="0087765D" w:rsidRDefault="000A4E4B" w:rsidP="000A4E4B">
      <w:pPr>
        <w:pStyle w:val="ListParagraph"/>
        <w:numPr>
          <w:ilvl w:val="0"/>
          <w:numId w:val="5"/>
        </w:numPr>
        <w:jc w:val="both"/>
        <w:rPr>
          <w:szCs w:val="22"/>
        </w:rPr>
      </w:pPr>
      <w:r w:rsidRPr="000A4E4B">
        <w:rPr>
          <w:szCs w:val="22"/>
        </w:rPr>
        <w:lastRenderedPageBreak/>
        <w:t>The package makes the data manipulation easy and convenient</w:t>
      </w:r>
      <w:r>
        <w:rPr>
          <w:szCs w:val="22"/>
        </w:rPr>
        <w:t>.</w:t>
      </w:r>
    </w:p>
    <w:p w:rsidR="000A4E4B" w:rsidRDefault="000A4E4B" w:rsidP="000A4E4B">
      <w:pPr>
        <w:pStyle w:val="ListParagraph"/>
        <w:numPr>
          <w:ilvl w:val="0"/>
          <w:numId w:val="5"/>
        </w:numPr>
        <w:jc w:val="both"/>
        <w:rPr>
          <w:szCs w:val="22"/>
        </w:rPr>
      </w:pPr>
      <w:r>
        <w:rPr>
          <w:szCs w:val="22"/>
        </w:rPr>
        <w:t>The package provides simple and important verbs also called functions to carry out the task of data manipulation and wrangling.</w:t>
      </w:r>
    </w:p>
    <w:p w:rsidR="000A4E4B" w:rsidRDefault="000A4E4B" w:rsidP="000A4E4B">
      <w:pPr>
        <w:pStyle w:val="ListParagraph"/>
        <w:numPr>
          <w:ilvl w:val="0"/>
          <w:numId w:val="5"/>
        </w:numPr>
        <w:jc w:val="both"/>
        <w:rPr>
          <w:szCs w:val="22"/>
        </w:rPr>
      </w:pPr>
      <w:r>
        <w:rPr>
          <w:szCs w:val="22"/>
        </w:rPr>
        <w:t>The package uses the computational backend in most efficient form and hence avoids wastage.</w:t>
      </w:r>
    </w:p>
    <w:p w:rsidR="000A4E4B" w:rsidRDefault="000A4E4B" w:rsidP="000A4E4B">
      <w:pPr>
        <w:jc w:val="both"/>
        <w:rPr>
          <w:szCs w:val="22"/>
        </w:rPr>
      </w:pPr>
      <w:r>
        <w:rPr>
          <w:szCs w:val="22"/>
        </w:rPr>
        <w:t>The important dplyr verbs that were used in this project are:</w:t>
      </w:r>
    </w:p>
    <w:p w:rsidR="000A4E4B" w:rsidRDefault="000A4E4B" w:rsidP="000A4E4B">
      <w:pPr>
        <w:jc w:val="both"/>
        <w:rPr>
          <w:szCs w:val="22"/>
        </w:rPr>
      </w:pPr>
      <w:r>
        <w:rPr>
          <w:szCs w:val="22"/>
        </w:rPr>
        <w:t xml:space="preserve">Group_by: The function groups the data based upon some particular given column. As an instance if we want to group the </w:t>
      </w:r>
      <w:r w:rsidR="00B504F9">
        <w:rPr>
          <w:szCs w:val="22"/>
        </w:rPr>
        <w:t>total sales of a company based upon their stores, we need to group the data for each store using group_by() function and then proceed with the calculations.</w:t>
      </w:r>
    </w:p>
    <w:p w:rsidR="00B504F9" w:rsidRDefault="00B504F9" w:rsidP="000A4E4B">
      <w:pPr>
        <w:jc w:val="both"/>
        <w:rPr>
          <w:szCs w:val="22"/>
        </w:rPr>
      </w:pPr>
      <w:r>
        <w:rPr>
          <w:szCs w:val="22"/>
        </w:rPr>
        <w:t>Filter(): The function is used to filter a particular data table based upon a given condition. As an instance to filter the marks data of students to only get the information about those who are from a particular section, the filter() function can be used.</w:t>
      </w:r>
    </w:p>
    <w:p w:rsidR="00B504F9" w:rsidRDefault="00B504F9" w:rsidP="000A4E4B">
      <w:pPr>
        <w:jc w:val="both"/>
        <w:rPr>
          <w:szCs w:val="22"/>
        </w:rPr>
      </w:pPr>
      <w:r>
        <w:rPr>
          <w:szCs w:val="22"/>
        </w:rPr>
        <w:t>Select(): The select() function is used to select few columns from the whole dataset.</w:t>
      </w:r>
    </w:p>
    <w:p w:rsidR="00B504F9" w:rsidRDefault="00401B2C" w:rsidP="000A4E4B">
      <w:pPr>
        <w:jc w:val="both"/>
        <w:rPr>
          <w:szCs w:val="22"/>
        </w:rPr>
      </w:pPr>
      <w:r>
        <w:rPr>
          <w:b/>
          <w:bCs/>
          <w:szCs w:val="22"/>
        </w:rPr>
        <w:t xml:space="preserve">9.3 </w:t>
      </w:r>
      <w:r w:rsidR="00DC78E5" w:rsidRPr="003E6E25">
        <w:rPr>
          <w:b/>
          <w:bCs/>
          <w:szCs w:val="22"/>
        </w:rPr>
        <w:t>Python Programming:</w:t>
      </w:r>
      <w:r w:rsidR="00DC78E5">
        <w:rPr>
          <w:szCs w:val="22"/>
        </w:rPr>
        <w:t xml:space="preserve"> The Python programming [2] is the general purpose programming language which can be used for varied number of purposes ranging from data analytics to GUI building. This project uses python programming for inventory optimization and the calculation of Economic Order Quantity. The plo</w:t>
      </w:r>
      <w:r w:rsidR="003325C1">
        <w:rPr>
          <w:szCs w:val="22"/>
        </w:rPr>
        <w:t>ts for inventory optimization and total cost are plotted using Python. The main python packages that were used are as follows:</w:t>
      </w:r>
    </w:p>
    <w:p w:rsidR="003325C1" w:rsidRPr="003325C1" w:rsidRDefault="003325C1" w:rsidP="003325C1">
      <w:pPr>
        <w:pBdr>
          <w:top w:val="nil"/>
          <w:left w:val="nil"/>
          <w:bottom w:val="nil"/>
          <w:right w:val="nil"/>
          <w:between w:val="nil"/>
        </w:pBdr>
        <w:suppressAutoHyphens/>
        <w:spacing w:after="0"/>
        <w:jc w:val="both"/>
        <w:textDirection w:val="btLr"/>
        <w:textAlignment w:val="top"/>
        <w:outlineLvl w:val="0"/>
        <w:rPr>
          <w:szCs w:val="22"/>
        </w:rPr>
      </w:pPr>
      <w:r w:rsidRPr="003325C1">
        <w:rPr>
          <w:szCs w:val="22"/>
        </w:rPr>
        <w:t>Numpy [3]: Numpy is a python package providing support for n-dimensional arrays and matrices along with the large set of mathematical functions that can be operated on these matrices. The python programming language is not originally designed for numerical computation; it is the Numpy package that facilitates it. Numpy offers same features to Python users as offered by MATLAB in terms of matrix operation and numerical computation along with the speed. The current project uses Numpy for the creation of Covariance Matrix of the stocks in the portfolio mainly.</w:t>
      </w:r>
    </w:p>
    <w:p w:rsidR="003325C1" w:rsidRPr="003325C1" w:rsidRDefault="003325C1" w:rsidP="003325C1">
      <w:pPr>
        <w:pBdr>
          <w:top w:val="nil"/>
          <w:left w:val="nil"/>
          <w:bottom w:val="nil"/>
          <w:right w:val="nil"/>
          <w:between w:val="nil"/>
        </w:pBdr>
        <w:suppressAutoHyphens/>
        <w:spacing w:after="0"/>
        <w:jc w:val="both"/>
        <w:textDirection w:val="btLr"/>
        <w:textAlignment w:val="top"/>
        <w:outlineLvl w:val="0"/>
        <w:rPr>
          <w:szCs w:val="22"/>
        </w:rPr>
      </w:pPr>
      <w:r w:rsidRPr="003325C1">
        <w:rPr>
          <w:szCs w:val="22"/>
        </w:rPr>
        <w:t xml:space="preserve">Pandas [4]:  Pandas is a python package written for the data analysis and manipulation. The main object in Pandas is a data frame which is analogous to an excel sheet and hence make data analysis much easy. Pandas can be used to import the external data (e.g. CSV) into the python environment as a data frame. It offers data structures and operations for manipulating numerical tables and time series in an effective way. The current project uses Pandas to pull </w:t>
      </w:r>
      <w:r w:rsidRPr="003325C1">
        <w:rPr>
          <w:szCs w:val="22"/>
        </w:rPr>
        <w:lastRenderedPageBreak/>
        <w:t>data whether local or online into the Python environment. It is also used for return calculation from the share price data.</w:t>
      </w:r>
    </w:p>
    <w:p w:rsidR="003325C1" w:rsidRPr="003325C1" w:rsidRDefault="003325C1" w:rsidP="003325C1">
      <w:pPr>
        <w:pBdr>
          <w:top w:val="nil"/>
          <w:left w:val="nil"/>
          <w:bottom w:val="nil"/>
          <w:right w:val="nil"/>
          <w:between w:val="nil"/>
        </w:pBdr>
        <w:suppressAutoHyphens/>
        <w:spacing w:after="0"/>
        <w:jc w:val="both"/>
        <w:textDirection w:val="btLr"/>
        <w:textAlignment w:val="top"/>
        <w:outlineLvl w:val="0"/>
        <w:rPr>
          <w:szCs w:val="22"/>
        </w:rPr>
      </w:pPr>
      <w:r w:rsidRPr="003325C1">
        <w:rPr>
          <w:szCs w:val="22"/>
        </w:rPr>
        <w:t>Tkinter [2]: Tkinter is a standard python package for GUI creation. It offers various toolkits and GUI components to create beautiful looking Graphical User Interfaces. Tkinter Entry, Label, Button, Check Box, and Radio Box etc. are some of the GUI components offered by the package. The package has a easy to implement GUI geometry to arrange the components in a window. The current project uses Tkinter for GUI creation to make the program more user-friendly</w:t>
      </w:r>
    </w:p>
    <w:p w:rsidR="003325C1" w:rsidRPr="003325C1" w:rsidRDefault="003325C1" w:rsidP="003325C1">
      <w:pPr>
        <w:pBdr>
          <w:top w:val="nil"/>
          <w:left w:val="nil"/>
          <w:bottom w:val="nil"/>
          <w:right w:val="nil"/>
          <w:between w:val="nil"/>
        </w:pBdr>
        <w:suppressAutoHyphens/>
        <w:spacing w:after="0"/>
        <w:jc w:val="both"/>
        <w:textDirection w:val="btLr"/>
        <w:textAlignment w:val="top"/>
        <w:outlineLvl w:val="0"/>
        <w:rPr>
          <w:szCs w:val="22"/>
        </w:rPr>
      </w:pPr>
      <w:r w:rsidRPr="003325C1">
        <w:rPr>
          <w:szCs w:val="22"/>
        </w:rPr>
        <w:t>Scipy [5]:  The Scipy package is used for scientific computation in Python. Scipy contains modules for optimization, linear Algebra, Calculus, ODE solving etc. The basic data structure used by Scipy is the n-dimensional Numpy array. Since it is written over Numpy, the implementation becomes easy for the projects already using Numpy. The current project is using Numpy mainly for optimization operation of the portfolio selected by the user.</w:t>
      </w:r>
    </w:p>
    <w:p w:rsidR="003325C1" w:rsidRDefault="003325C1" w:rsidP="003325C1">
      <w:pPr>
        <w:pBdr>
          <w:top w:val="nil"/>
          <w:left w:val="nil"/>
          <w:bottom w:val="nil"/>
          <w:right w:val="nil"/>
          <w:between w:val="nil"/>
        </w:pBdr>
        <w:suppressAutoHyphens/>
        <w:spacing w:after="0"/>
        <w:jc w:val="both"/>
        <w:textDirection w:val="btLr"/>
        <w:textAlignment w:val="top"/>
        <w:outlineLvl w:val="0"/>
        <w:rPr>
          <w:szCs w:val="22"/>
        </w:rPr>
      </w:pPr>
      <w:r w:rsidRPr="003325C1">
        <w:rPr>
          <w:szCs w:val="22"/>
        </w:rPr>
        <w:t>MatPlotLib [6]: MatPlotLib is a plotting library for Python. This package is also built upon Numpy and hence is easy to implement in projects where Numpy is already deployed. The MatPlotLib syntax is much similar to that of MATLAB and offers various plotting components like scatter plot, line plot, histograms, and bar plots etc. that can prove very helpful. The current project uses MatPlotLib package to plot return time series and probability distribution of the expected return.</w:t>
      </w:r>
    </w:p>
    <w:p w:rsidR="003325C1" w:rsidRPr="003325C1" w:rsidRDefault="003325C1" w:rsidP="003325C1">
      <w:pPr>
        <w:pBdr>
          <w:top w:val="nil"/>
          <w:left w:val="nil"/>
          <w:bottom w:val="nil"/>
          <w:right w:val="nil"/>
          <w:between w:val="nil"/>
        </w:pBdr>
        <w:suppressAutoHyphens/>
        <w:spacing w:after="0"/>
        <w:jc w:val="both"/>
        <w:textDirection w:val="btLr"/>
        <w:textAlignment w:val="top"/>
        <w:outlineLvl w:val="0"/>
        <w:rPr>
          <w:szCs w:val="22"/>
        </w:rPr>
      </w:pPr>
    </w:p>
    <w:p w:rsidR="003325C1" w:rsidRPr="003325C1" w:rsidRDefault="003325C1" w:rsidP="003325C1">
      <w:pPr>
        <w:pBdr>
          <w:top w:val="nil"/>
          <w:left w:val="nil"/>
          <w:bottom w:val="nil"/>
          <w:right w:val="nil"/>
          <w:between w:val="nil"/>
        </w:pBdr>
        <w:suppressAutoHyphens/>
        <w:spacing w:after="0"/>
        <w:jc w:val="both"/>
        <w:textDirection w:val="btLr"/>
        <w:textAlignment w:val="top"/>
        <w:outlineLvl w:val="0"/>
        <w:rPr>
          <w:szCs w:val="22"/>
        </w:rPr>
      </w:pPr>
    </w:p>
    <w:p w:rsidR="003325C1" w:rsidRPr="003325C1" w:rsidRDefault="003325C1" w:rsidP="003325C1">
      <w:pPr>
        <w:pBdr>
          <w:top w:val="nil"/>
          <w:left w:val="nil"/>
          <w:bottom w:val="nil"/>
          <w:right w:val="nil"/>
          <w:between w:val="nil"/>
        </w:pBdr>
        <w:suppressAutoHyphens/>
        <w:spacing w:after="0"/>
        <w:contextualSpacing/>
        <w:jc w:val="both"/>
        <w:textDirection w:val="btLr"/>
        <w:textAlignment w:val="top"/>
        <w:outlineLvl w:val="0"/>
        <w:rPr>
          <w:szCs w:val="22"/>
        </w:rPr>
      </w:pPr>
      <w:r w:rsidRPr="003325C1">
        <w:rPr>
          <w:szCs w:val="22"/>
        </w:rPr>
        <w:t xml:space="preserve"> </w:t>
      </w:r>
    </w:p>
    <w:p w:rsidR="003325C1" w:rsidRPr="003325C1" w:rsidRDefault="003325C1" w:rsidP="003325C1">
      <w:pPr>
        <w:pBdr>
          <w:top w:val="nil"/>
          <w:left w:val="nil"/>
          <w:bottom w:val="nil"/>
          <w:right w:val="nil"/>
          <w:between w:val="nil"/>
        </w:pBdr>
        <w:suppressAutoHyphens/>
        <w:spacing w:after="0"/>
        <w:contextualSpacing/>
        <w:jc w:val="both"/>
        <w:textDirection w:val="btLr"/>
        <w:textAlignment w:val="top"/>
        <w:outlineLvl w:val="0"/>
        <w:rPr>
          <w:szCs w:val="22"/>
        </w:rPr>
      </w:pPr>
    </w:p>
    <w:p w:rsidR="003325C1" w:rsidRPr="003325C1" w:rsidRDefault="003325C1" w:rsidP="003325C1">
      <w:pPr>
        <w:pBdr>
          <w:top w:val="nil"/>
          <w:left w:val="nil"/>
          <w:bottom w:val="nil"/>
          <w:right w:val="nil"/>
          <w:between w:val="nil"/>
        </w:pBdr>
        <w:suppressAutoHyphens/>
        <w:spacing w:after="0"/>
        <w:contextualSpacing/>
        <w:jc w:val="both"/>
        <w:textDirection w:val="btLr"/>
        <w:textAlignment w:val="top"/>
        <w:outlineLvl w:val="0"/>
        <w:rPr>
          <w:szCs w:val="22"/>
        </w:rPr>
      </w:pPr>
    </w:p>
    <w:p w:rsidR="003325C1" w:rsidRPr="003325C1" w:rsidRDefault="003325C1" w:rsidP="003325C1">
      <w:pPr>
        <w:pBdr>
          <w:top w:val="nil"/>
          <w:left w:val="nil"/>
          <w:bottom w:val="nil"/>
          <w:right w:val="nil"/>
          <w:between w:val="nil"/>
        </w:pBdr>
        <w:suppressAutoHyphens/>
        <w:spacing w:after="0"/>
        <w:contextualSpacing/>
        <w:jc w:val="both"/>
        <w:textDirection w:val="btLr"/>
        <w:textAlignment w:val="top"/>
        <w:outlineLvl w:val="0"/>
        <w:rPr>
          <w:szCs w:val="22"/>
        </w:rPr>
      </w:pPr>
    </w:p>
    <w:p w:rsidR="003325C1" w:rsidRPr="003325C1" w:rsidRDefault="003325C1" w:rsidP="003325C1">
      <w:pPr>
        <w:pBdr>
          <w:top w:val="nil"/>
          <w:left w:val="nil"/>
          <w:bottom w:val="nil"/>
          <w:right w:val="nil"/>
          <w:between w:val="nil"/>
        </w:pBdr>
        <w:suppressAutoHyphens/>
        <w:spacing w:after="0"/>
        <w:contextualSpacing/>
        <w:jc w:val="both"/>
        <w:textDirection w:val="btLr"/>
        <w:textAlignment w:val="top"/>
        <w:outlineLvl w:val="0"/>
        <w:rPr>
          <w:szCs w:val="22"/>
        </w:rPr>
      </w:pPr>
    </w:p>
    <w:p w:rsidR="003325C1" w:rsidRPr="003325C1" w:rsidRDefault="003325C1" w:rsidP="003325C1">
      <w:pPr>
        <w:pBdr>
          <w:top w:val="nil"/>
          <w:left w:val="nil"/>
          <w:bottom w:val="nil"/>
          <w:right w:val="nil"/>
          <w:between w:val="nil"/>
        </w:pBdr>
        <w:suppressAutoHyphens/>
        <w:spacing w:after="0"/>
        <w:contextualSpacing/>
        <w:jc w:val="both"/>
        <w:textDirection w:val="btLr"/>
        <w:textAlignment w:val="top"/>
        <w:outlineLvl w:val="0"/>
        <w:rPr>
          <w:szCs w:val="22"/>
        </w:rPr>
      </w:pPr>
    </w:p>
    <w:p w:rsidR="003325C1" w:rsidRPr="003325C1" w:rsidRDefault="003325C1" w:rsidP="003325C1">
      <w:pPr>
        <w:pBdr>
          <w:top w:val="nil"/>
          <w:left w:val="nil"/>
          <w:bottom w:val="nil"/>
          <w:right w:val="nil"/>
          <w:between w:val="nil"/>
        </w:pBdr>
        <w:suppressAutoHyphens/>
        <w:spacing w:after="0"/>
        <w:contextualSpacing/>
        <w:jc w:val="both"/>
        <w:textDirection w:val="btLr"/>
        <w:textAlignment w:val="top"/>
        <w:outlineLvl w:val="0"/>
        <w:rPr>
          <w:szCs w:val="22"/>
        </w:rPr>
      </w:pPr>
    </w:p>
    <w:p w:rsidR="003325C1" w:rsidRPr="003325C1" w:rsidRDefault="003325C1" w:rsidP="003325C1">
      <w:pPr>
        <w:pBdr>
          <w:top w:val="nil"/>
          <w:left w:val="nil"/>
          <w:bottom w:val="nil"/>
          <w:right w:val="nil"/>
          <w:between w:val="nil"/>
        </w:pBdr>
        <w:suppressAutoHyphens/>
        <w:spacing w:after="0"/>
        <w:contextualSpacing/>
        <w:jc w:val="both"/>
        <w:textDirection w:val="btLr"/>
        <w:textAlignment w:val="top"/>
        <w:outlineLvl w:val="0"/>
        <w:rPr>
          <w:szCs w:val="22"/>
        </w:rPr>
      </w:pPr>
    </w:p>
    <w:p w:rsidR="003325C1" w:rsidRPr="003325C1" w:rsidRDefault="003325C1" w:rsidP="003325C1">
      <w:pPr>
        <w:pBdr>
          <w:top w:val="nil"/>
          <w:left w:val="nil"/>
          <w:bottom w:val="nil"/>
          <w:right w:val="nil"/>
          <w:between w:val="nil"/>
        </w:pBdr>
        <w:suppressAutoHyphens/>
        <w:spacing w:after="0"/>
        <w:contextualSpacing/>
        <w:jc w:val="both"/>
        <w:textDirection w:val="btLr"/>
        <w:textAlignment w:val="top"/>
        <w:outlineLvl w:val="0"/>
        <w:rPr>
          <w:szCs w:val="22"/>
        </w:rPr>
      </w:pPr>
    </w:p>
    <w:p w:rsidR="003325C1" w:rsidRPr="003325C1" w:rsidRDefault="003325C1" w:rsidP="003325C1">
      <w:pPr>
        <w:pBdr>
          <w:top w:val="nil"/>
          <w:left w:val="nil"/>
          <w:bottom w:val="nil"/>
          <w:right w:val="nil"/>
          <w:between w:val="nil"/>
        </w:pBdr>
        <w:suppressAutoHyphens/>
        <w:spacing w:after="0"/>
        <w:contextualSpacing/>
        <w:jc w:val="both"/>
        <w:textDirection w:val="btLr"/>
        <w:textAlignment w:val="top"/>
        <w:outlineLvl w:val="0"/>
        <w:rPr>
          <w:szCs w:val="22"/>
        </w:rPr>
      </w:pPr>
    </w:p>
    <w:p w:rsidR="003325C1" w:rsidRPr="003325C1" w:rsidRDefault="003325C1" w:rsidP="003325C1">
      <w:pPr>
        <w:pBdr>
          <w:top w:val="nil"/>
          <w:left w:val="nil"/>
          <w:bottom w:val="nil"/>
          <w:right w:val="nil"/>
          <w:between w:val="nil"/>
        </w:pBdr>
        <w:suppressAutoHyphens/>
        <w:spacing w:after="0"/>
        <w:contextualSpacing/>
        <w:jc w:val="both"/>
        <w:textDirection w:val="btLr"/>
        <w:textAlignment w:val="top"/>
        <w:outlineLvl w:val="0"/>
        <w:rPr>
          <w:szCs w:val="22"/>
        </w:rPr>
      </w:pPr>
    </w:p>
    <w:p w:rsidR="003325C1" w:rsidRPr="003325C1" w:rsidRDefault="003325C1" w:rsidP="003325C1">
      <w:pPr>
        <w:pBdr>
          <w:top w:val="nil"/>
          <w:left w:val="nil"/>
          <w:bottom w:val="nil"/>
          <w:right w:val="nil"/>
          <w:between w:val="nil"/>
        </w:pBdr>
        <w:suppressAutoHyphens/>
        <w:spacing w:after="0"/>
        <w:contextualSpacing/>
        <w:jc w:val="both"/>
        <w:textDirection w:val="btLr"/>
        <w:textAlignment w:val="top"/>
        <w:outlineLvl w:val="0"/>
        <w:rPr>
          <w:szCs w:val="22"/>
        </w:rPr>
      </w:pPr>
    </w:p>
    <w:p w:rsidR="00963DAB" w:rsidRDefault="00963DAB" w:rsidP="000A4E4B">
      <w:pPr>
        <w:jc w:val="both"/>
        <w:rPr>
          <w:szCs w:val="22"/>
        </w:rPr>
      </w:pPr>
    </w:p>
    <w:p w:rsidR="00DC78E5" w:rsidRPr="004F3051" w:rsidRDefault="001A097B" w:rsidP="004F3051">
      <w:pPr>
        <w:pStyle w:val="ListParagraph"/>
        <w:numPr>
          <w:ilvl w:val="0"/>
          <w:numId w:val="9"/>
        </w:numPr>
        <w:jc w:val="both"/>
        <w:rPr>
          <w:b/>
          <w:bCs/>
          <w:szCs w:val="22"/>
        </w:rPr>
      </w:pPr>
      <w:r w:rsidRPr="004F3051">
        <w:rPr>
          <w:b/>
          <w:bCs/>
          <w:szCs w:val="22"/>
        </w:rPr>
        <w:lastRenderedPageBreak/>
        <w:t>Calculation – Customer Lifetime Value</w:t>
      </w:r>
    </w:p>
    <w:p w:rsidR="001A097B" w:rsidRDefault="004F3051" w:rsidP="000A4E4B">
      <w:pPr>
        <w:jc w:val="both"/>
        <w:rPr>
          <w:szCs w:val="22"/>
        </w:rPr>
      </w:pPr>
      <w:r>
        <w:rPr>
          <w:b/>
          <w:bCs/>
          <w:szCs w:val="22"/>
        </w:rPr>
        <w:t xml:space="preserve">10.1 </w:t>
      </w:r>
      <w:r w:rsidR="001A097B" w:rsidRPr="003E6E25">
        <w:rPr>
          <w:b/>
          <w:bCs/>
          <w:szCs w:val="22"/>
        </w:rPr>
        <w:t>Data:</w:t>
      </w:r>
      <w:r w:rsidR="001A097B">
        <w:rPr>
          <w:szCs w:val="22"/>
        </w:rPr>
        <w:t xml:space="preserve"> The data pertains to a US based online retail store. The data set as shown below covers the transaction data recording the important information like Month of order, total sales etc. </w:t>
      </w:r>
      <w:r w:rsidR="00462983">
        <w:rPr>
          <w:szCs w:val="22"/>
        </w:rPr>
        <w:t xml:space="preserve">This is a 4 year data ranging from April-2017 to April-2021. </w:t>
      </w:r>
      <w:r w:rsidR="001A097B">
        <w:rPr>
          <w:szCs w:val="22"/>
        </w:rPr>
        <w:t>The first few rows of the data are shown below:</w:t>
      </w:r>
    </w:p>
    <w:p w:rsidR="001A097B" w:rsidRDefault="001A097B" w:rsidP="000A4E4B">
      <w:pPr>
        <w:jc w:val="both"/>
        <w:rPr>
          <w:szCs w:val="22"/>
        </w:rPr>
      </w:pPr>
      <w:r w:rsidRPr="001A097B">
        <w:rPr>
          <w:noProof/>
          <w:lang w:val="en-US" w:bidi="ar-SA"/>
        </w:rPr>
        <w:drawing>
          <wp:inline distT="0" distB="0" distL="0" distR="0" wp14:anchorId="1CAEEACD" wp14:editId="7D727969">
            <wp:extent cx="6147352" cy="5541065"/>
            <wp:effectExtent l="0" t="0" r="635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49070" cy="5542613"/>
                    </a:xfrm>
                    <a:prstGeom prst="rect">
                      <a:avLst/>
                    </a:prstGeom>
                    <a:noFill/>
                    <a:ln>
                      <a:noFill/>
                    </a:ln>
                  </pic:spPr>
                </pic:pic>
              </a:graphicData>
            </a:graphic>
          </wp:inline>
        </w:drawing>
      </w:r>
    </w:p>
    <w:p w:rsidR="001A097B" w:rsidRDefault="001A097B" w:rsidP="000A4E4B">
      <w:pPr>
        <w:jc w:val="both"/>
        <w:rPr>
          <w:szCs w:val="22"/>
        </w:rPr>
      </w:pPr>
      <w:r>
        <w:rPr>
          <w:szCs w:val="22"/>
        </w:rPr>
        <w:t>The main</w:t>
      </w:r>
      <w:r w:rsidR="00462983">
        <w:rPr>
          <w:szCs w:val="22"/>
        </w:rPr>
        <w:t xml:space="preserve"> variables recorded in the data set are explained below:</w:t>
      </w:r>
    </w:p>
    <w:p w:rsidR="00462983" w:rsidRDefault="00462983" w:rsidP="000A4E4B">
      <w:pPr>
        <w:jc w:val="both"/>
        <w:rPr>
          <w:szCs w:val="22"/>
        </w:rPr>
      </w:pPr>
      <w:r>
        <w:rPr>
          <w:szCs w:val="22"/>
        </w:rPr>
        <w:t>Month: It is the month of sale and the value ranges from 2017-04 to 2021-04.</w:t>
      </w:r>
    </w:p>
    <w:p w:rsidR="00462983" w:rsidRDefault="00462983" w:rsidP="000A4E4B">
      <w:pPr>
        <w:jc w:val="both"/>
        <w:rPr>
          <w:szCs w:val="22"/>
        </w:rPr>
      </w:pPr>
      <w:r>
        <w:rPr>
          <w:szCs w:val="22"/>
        </w:rPr>
        <w:t>Customer_id: This is the unique id which recognises a particular customer.</w:t>
      </w:r>
    </w:p>
    <w:p w:rsidR="00462983" w:rsidRDefault="00462983" w:rsidP="000A4E4B">
      <w:pPr>
        <w:jc w:val="both"/>
        <w:rPr>
          <w:szCs w:val="22"/>
        </w:rPr>
      </w:pPr>
      <w:r>
        <w:rPr>
          <w:szCs w:val="22"/>
        </w:rPr>
        <w:lastRenderedPageBreak/>
        <w:t>Orders: It shows the number of order that a particular customer places on a given day. The exploratory analysis of this column shows following results:</w:t>
      </w:r>
    </w:p>
    <w:p w:rsidR="00462983" w:rsidRDefault="00462983" w:rsidP="000A4E4B">
      <w:pPr>
        <w:jc w:val="both"/>
        <w:rPr>
          <w:szCs w:val="22"/>
        </w:rPr>
      </w:pPr>
      <w:r>
        <w:rPr>
          <w:noProof/>
          <w:lang w:val="en-US" w:bidi="ar-SA"/>
        </w:rPr>
        <w:drawing>
          <wp:inline distT="0" distB="0" distL="0" distR="0" wp14:anchorId="2BA8A12A" wp14:editId="7F3B9102">
            <wp:extent cx="3873500" cy="495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873500" cy="495300"/>
                    </a:xfrm>
                    <a:prstGeom prst="rect">
                      <a:avLst/>
                    </a:prstGeom>
                  </pic:spPr>
                </pic:pic>
              </a:graphicData>
            </a:graphic>
          </wp:inline>
        </w:drawing>
      </w:r>
    </w:p>
    <w:p w:rsidR="00462983" w:rsidRDefault="00462983" w:rsidP="000A4E4B">
      <w:pPr>
        <w:jc w:val="both"/>
        <w:rPr>
          <w:szCs w:val="22"/>
        </w:rPr>
      </w:pPr>
      <w:r>
        <w:rPr>
          <w:noProof/>
          <w:lang w:val="en-US" w:bidi="ar-SA"/>
        </w:rPr>
        <w:drawing>
          <wp:inline distT="0" distB="0" distL="0" distR="0" wp14:anchorId="2B37083E" wp14:editId="7943F86E">
            <wp:extent cx="4403847" cy="266865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405077" cy="2669402"/>
                    </a:xfrm>
                    <a:prstGeom prst="rect">
                      <a:avLst/>
                    </a:prstGeom>
                  </pic:spPr>
                </pic:pic>
              </a:graphicData>
            </a:graphic>
          </wp:inline>
        </w:drawing>
      </w:r>
    </w:p>
    <w:p w:rsidR="001A097B" w:rsidRDefault="00462983" w:rsidP="000A4E4B">
      <w:pPr>
        <w:jc w:val="both"/>
        <w:rPr>
          <w:szCs w:val="22"/>
        </w:rPr>
      </w:pPr>
      <w:r>
        <w:rPr>
          <w:szCs w:val="22"/>
        </w:rPr>
        <w:t>The above analysis shows that the single order is the most frequent one.</w:t>
      </w:r>
    </w:p>
    <w:p w:rsidR="00462983" w:rsidRDefault="00462983" w:rsidP="000A4E4B">
      <w:pPr>
        <w:jc w:val="both"/>
        <w:rPr>
          <w:szCs w:val="22"/>
        </w:rPr>
      </w:pPr>
      <w:r>
        <w:rPr>
          <w:szCs w:val="22"/>
        </w:rPr>
        <w:t xml:space="preserve">Gross_sales: The variable captures the </w:t>
      </w:r>
      <w:r w:rsidR="00214F11">
        <w:rPr>
          <w:szCs w:val="22"/>
        </w:rPr>
        <w:t>sales amount excluding discounts and taxes. The exploratory data analysis of the variable shows following results:</w:t>
      </w:r>
    </w:p>
    <w:p w:rsidR="00214F11" w:rsidRDefault="00214F11" w:rsidP="000A4E4B">
      <w:pPr>
        <w:jc w:val="both"/>
        <w:rPr>
          <w:szCs w:val="22"/>
        </w:rPr>
      </w:pPr>
      <w:r>
        <w:rPr>
          <w:noProof/>
          <w:lang w:val="en-US" w:bidi="ar-SA"/>
        </w:rPr>
        <w:drawing>
          <wp:inline distT="0" distB="0" distL="0" distR="0" wp14:anchorId="3F9E7FDC" wp14:editId="3E9BE3FA">
            <wp:extent cx="3829050" cy="495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829050" cy="495300"/>
                    </a:xfrm>
                    <a:prstGeom prst="rect">
                      <a:avLst/>
                    </a:prstGeom>
                  </pic:spPr>
                </pic:pic>
              </a:graphicData>
            </a:graphic>
          </wp:inline>
        </w:drawing>
      </w:r>
    </w:p>
    <w:p w:rsidR="001A097B" w:rsidRDefault="00214F11" w:rsidP="000A4E4B">
      <w:pPr>
        <w:jc w:val="both"/>
        <w:rPr>
          <w:szCs w:val="22"/>
        </w:rPr>
      </w:pPr>
      <w:r>
        <w:rPr>
          <w:noProof/>
          <w:lang w:val="en-US" w:bidi="ar-SA"/>
        </w:rPr>
        <w:drawing>
          <wp:inline distT="0" distB="0" distL="0" distR="0" wp14:anchorId="7D85CB7A" wp14:editId="10DC0979">
            <wp:extent cx="3969203" cy="24052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973110" cy="2407638"/>
                    </a:xfrm>
                    <a:prstGeom prst="rect">
                      <a:avLst/>
                    </a:prstGeom>
                  </pic:spPr>
                </pic:pic>
              </a:graphicData>
            </a:graphic>
          </wp:inline>
        </w:drawing>
      </w:r>
    </w:p>
    <w:p w:rsidR="001A097B" w:rsidRDefault="001A097B" w:rsidP="000A4E4B">
      <w:pPr>
        <w:jc w:val="both"/>
        <w:rPr>
          <w:szCs w:val="22"/>
        </w:rPr>
      </w:pPr>
    </w:p>
    <w:p w:rsidR="001A097B" w:rsidRDefault="00214F11" w:rsidP="000A4E4B">
      <w:pPr>
        <w:jc w:val="both"/>
        <w:rPr>
          <w:szCs w:val="22"/>
        </w:rPr>
      </w:pPr>
      <w:r>
        <w:rPr>
          <w:szCs w:val="22"/>
        </w:rPr>
        <w:lastRenderedPageBreak/>
        <w:t>Discounts: This is the amount of discount given on a particular transaction to a customer on a particular day. The exploratory data analysis shows following results:</w:t>
      </w:r>
    </w:p>
    <w:p w:rsidR="00214F11" w:rsidRDefault="00214F11" w:rsidP="000A4E4B">
      <w:pPr>
        <w:jc w:val="both"/>
        <w:rPr>
          <w:szCs w:val="22"/>
        </w:rPr>
      </w:pPr>
      <w:r>
        <w:rPr>
          <w:noProof/>
          <w:lang w:val="en-US" w:bidi="ar-SA"/>
        </w:rPr>
        <w:drawing>
          <wp:inline distT="0" distB="0" distL="0" distR="0" wp14:anchorId="64642E10" wp14:editId="7248041C">
            <wp:extent cx="3797300" cy="495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797300" cy="495300"/>
                    </a:xfrm>
                    <a:prstGeom prst="rect">
                      <a:avLst/>
                    </a:prstGeom>
                  </pic:spPr>
                </pic:pic>
              </a:graphicData>
            </a:graphic>
          </wp:inline>
        </w:drawing>
      </w:r>
    </w:p>
    <w:p w:rsidR="00214F11" w:rsidRDefault="00214F11" w:rsidP="000A4E4B">
      <w:pPr>
        <w:jc w:val="both"/>
        <w:rPr>
          <w:szCs w:val="22"/>
        </w:rPr>
      </w:pPr>
      <w:r>
        <w:rPr>
          <w:noProof/>
          <w:lang w:val="en-US" w:bidi="ar-SA"/>
        </w:rPr>
        <w:drawing>
          <wp:inline distT="0" distB="0" distL="0" distR="0" wp14:anchorId="4FD2A061" wp14:editId="5E5F8CF7">
            <wp:extent cx="4239039" cy="2568785"/>
            <wp:effectExtent l="0" t="0" r="9525"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240223" cy="2569503"/>
                    </a:xfrm>
                    <a:prstGeom prst="rect">
                      <a:avLst/>
                    </a:prstGeom>
                  </pic:spPr>
                </pic:pic>
              </a:graphicData>
            </a:graphic>
          </wp:inline>
        </w:drawing>
      </w:r>
    </w:p>
    <w:p w:rsidR="00214F11" w:rsidRDefault="00214F11" w:rsidP="000A4E4B">
      <w:pPr>
        <w:jc w:val="both"/>
        <w:rPr>
          <w:szCs w:val="22"/>
        </w:rPr>
      </w:pPr>
      <w:r>
        <w:rPr>
          <w:szCs w:val="22"/>
        </w:rPr>
        <w:t>Average_order_value: This is the total sales amount by total orders by a particular customer on a given day. The exploratory data analysis shows following results:</w:t>
      </w:r>
    </w:p>
    <w:p w:rsidR="00214F11" w:rsidRDefault="00214F11" w:rsidP="000A4E4B">
      <w:pPr>
        <w:jc w:val="both"/>
        <w:rPr>
          <w:szCs w:val="22"/>
        </w:rPr>
      </w:pPr>
      <w:r>
        <w:rPr>
          <w:noProof/>
          <w:lang w:val="en-US" w:bidi="ar-SA"/>
        </w:rPr>
        <w:drawing>
          <wp:inline distT="0" distB="0" distL="0" distR="0" wp14:anchorId="12AFD6DF" wp14:editId="7ED2D524">
            <wp:extent cx="3994150" cy="53340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994150" cy="533400"/>
                    </a:xfrm>
                    <a:prstGeom prst="rect">
                      <a:avLst/>
                    </a:prstGeom>
                  </pic:spPr>
                </pic:pic>
              </a:graphicData>
            </a:graphic>
          </wp:inline>
        </w:drawing>
      </w:r>
    </w:p>
    <w:p w:rsidR="00214F11" w:rsidRDefault="00214F11" w:rsidP="000A4E4B">
      <w:pPr>
        <w:jc w:val="both"/>
        <w:rPr>
          <w:szCs w:val="22"/>
        </w:rPr>
      </w:pPr>
      <w:r>
        <w:rPr>
          <w:noProof/>
          <w:lang w:val="en-US" w:bidi="ar-SA"/>
        </w:rPr>
        <w:drawing>
          <wp:inline distT="0" distB="0" distL="0" distR="0" wp14:anchorId="7947C5C1" wp14:editId="517A6ABC">
            <wp:extent cx="4398065" cy="2665152"/>
            <wp:effectExtent l="0" t="0" r="254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399294" cy="2665897"/>
                    </a:xfrm>
                    <a:prstGeom prst="rect">
                      <a:avLst/>
                    </a:prstGeom>
                  </pic:spPr>
                </pic:pic>
              </a:graphicData>
            </a:graphic>
          </wp:inline>
        </w:drawing>
      </w:r>
    </w:p>
    <w:p w:rsidR="001A097B" w:rsidRDefault="001A097B" w:rsidP="000A4E4B">
      <w:pPr>
        <w:jc w:val="both"/>
        <w:rPr>
          <w:szCs w:val="22"/>
        </w:rPr>
      </w:pPr>
    </w:p>
    <w:p w:rsidR="001A097B" w:rsidRPr="004F3051" w:rsidRDefault="00FE2BF4" w:rsidP="004F3051">
      <w:pPr>
        <w:pStyle w:val="ListParagraph"/>
        <w:numPr>
          <w:ilvl w:val="0"/>
          <w:numId w:val="9"/>
        </w:numPr>
        <w:jc w:val="both"/>
        <w:rPr>
          <w:b/>
          <w:bCs/>
          <w:szCs w:val="22"/>
        </w:rPr>
      </w:pPr>
      <w:r w:rsidRPr="004F3051">
        <w:rPr>
          <w:b/>
          <w:bCs/>
          <w:szCs w:val="22"/>
        </w:rPr>
        <w:lastRenderedPageBreak/>
        <w:t>Customer Lifetime Value with different period of analysis</w:t>
      </w:r>
    </w:p>
    <w:p w:rsidR="00FE2BF4" w:rsidRDefault="00FE2BF4" w:rsidP="000A4E4B">
      <w:pPr>
        <w:jc w:val="both"/>
        <w:rPr>
          <w:szCs w:val="22"/>
        </w:rPr>
      </w:pPr>
      <w:r>
        <w:rPr>
          <w:szCs w:val="22"/>
        </w:rPr>
        <w:t>The CLV can be calculated by taking into consideration different periods. Normally a month is taken for the calculation of churn rate, average order value etc. but that means that the customers who shop with the interval of more than a month are not counted and hence their contribution to the total customer lifetime value calculation is ignored. As such the current project has considered the following period of analysis for CLV calculation:</w:t>
      </w:r>
    </w:p>
    <w:p w:rsidR="00FE2BF4" w:rsidRDefault="00FE2BF4" w:rsidP="00FE2BF4">
      <w:pPr>
        <w:pStyle w:val="ListParagraph"/>
        <w:numPr>
          <w:ilvl w:val="0"/>
          <w:numId w:val="6"/>
        </w:numPr>
        <w:jc w:val="both"/>
        <w:rPr>
          <w:szCs w:val="22"/>
        </w:rPr>
      </w:pPr>
      <w:r>
        <w:rPr>
          <w:szCs w:val="22"/>
        </w:rPr>
        <w:t>One Month</w:t>
      </w:r>
    </w:p>
    <w:p w:rsidR="00FE2BF4" w:rsidRDefault="00FE2BF4" w:rsidP="00FE2BF4">
      <w:pPr>
        <w:pStyle w:val="ListParagraph"/>
        <w:numPr>
          <w:ilvl w:val="0"/>
          <w:numId w:val="6"/>
        </w:numPr>
        <w:jc w:val="both"/>
        <w:rPr>
          <w:szCs w:val="22"/>
        </w:rPr>
      </w:pPr>
      <w:r>
        <w:rPr>
          <w:szCs w:val="22"/>
        </w:rPr>
        <w:t>Three Months</w:t>
      </w:r>
    </w:p>
    <w:p w:rsidR="00FE2BF4" w:rsidRDefault="00FE2BF4" w:rsidP="00FE2BF4">
      <w:pPr>
        <w:pStyle w:val="ListParagraph"/>
        <w:numPr>
          <w:ilvl w:val="0"/>
          <w:numId w:val="6"/>
        </w:numPr>
        <w:jc w:val="both"/>
        <w:rPr>
          <w:szCs w:val="22"/>
        </w:rPr>
      </w:pPr>
      <w:r>
        <w:rPr>
          <w:szCs w:val="22"/>
        </w:rPr>
        <w:t>Six Months</w:t>
      </w:r>
    </w:p>
    <w:p w:rsidR="00FE2BF4" w:rsidRDefault="00FE2BF4" w:rsidP="00FE2BF4">
      <w:pPr>
        <w:pStyle w:val="ListParagraph"/>
        <w:numPr>
          <w:ilvl w:val="0"/>
          <w:numId w:val="6"/>
        </w:numPr>
        <w:jc w:val="both"/>
        <w:rPr>
          <w:szCs w:val="22"/>
        </w:rPr>
      </w:pPr>
      <w:r>
        <w:rPr>
          <w:szCs w:val="22"/>
        </w:rPr>
        <w:t>Nine Months</w:t>
      </w:r>
    </w:p>
    <w:p w:rsidR="00FE2BF4" w:rsidRDefault="00FE2BF4" w:rsidP="00FE2BF4">
      <w:pPr>
        <w:pStyle w:val="ListParagraph"/>
        <w:numPr>
          <w:ilvl w:val="0"/>
          <w:numId w:val="6"/>
        </w:numPr>
        <w:jc w:val="both"/>
        <w:rPr>
          <w:szCs w:val="22"/>
        </w:rPr>
      </w:pPr>
      <w:r>
        <w:rPr>
          <w:szCs w:val="22"/>
        </w:rPr>
        <w:t>Twelve Moths</w:t>
      </w:r>
    </w:p>
    <w:p w:rsidR="00FE2BF4" w:rsidRDefault="00FE2BF4" w:rsidP="00FE2BF4">
      <w:pPr>
        <w:jc w:val="both"/>
        <w:rPr>
          <w:szCs w:val="22"/>
        </w:rPr>
      </w:pPr>
      <w:r>
        <w:rPr>
          <w:szCs w:val="22"/>
        </w:rPr>
        <w:t>One Month: Here the average order value &amp; customer frequency is calculated for each month and the churn rate is calculated as follows:</w:t>
      </w:r>
    </w:p>
    <w:p w:rsidR="00FE2BF4" w:rsidRPr="00FE2BF4" w:rsidRDefault="00FE2BF4" w:rsidP="00FE2BF4">
      <w:pPr>
        <w:jc w:val="both"/>
        <w:rPr>
          <w:szCs w:val="22"/>
        </w:rPr>
      </w:pPr>
      <w:r>
        <w:rPr>
          <w:szCs w:val="22"/>
        </w:rPr>
        <w:t xml:space="preserve">Churn Rate = </w:t>
      </w:r>
      <m:oMath>
        <m:f>
          <m:fPr>
            <m:ctrlPr>
              <w:rPr>
                <w:rFonts w:ascii="Cambria Math" w:hAnsi="Cambria Math"/>
                <w:i/>
                <w:szCs w:val="22"/>
              </w:rPr>
            </m:ctrlPr>
          </m:fPr>
          <m:num>
            <m:r>
              <w:rPr>
                <w:rFonts w:ascii="Cambria Math" w:hAnsi="Cambria Math"/>
                <w:szCs w:val="22"/>
              </w:rPr>
              <m:t>Customer at the start of the month -Customers at the end of the month</m:t>
            </m:r>
          </m:num>
          <m:den>
            <m:r>
              <w:rPr>
                <w:rFonts w:ascii="Cambria Math" w:hAnsi="Cambria Math"/>
                <w:szCs w:val="22"/>
              </w:rPr>
              <m:t>Customers at the start of the month</m:t>
            </m:r>
          </m:den>
        </m:f>
      </m:oMath>
    </w:p>
    <w:p w:rsidR="00FE2BF4" w:rsidRDefault="00FE2BF4" w:rsidP="000A4E4B">
      <w:pPr>
        <w:jc w:val="both"/>
        <w:rPr>
          <w:szCs w:val="22"/>
        </w:rPr>
      </w:pPr>
    </w:p>
    <w:p w:rsidR="001A097B" w:rsidRDefault="00FE2BF4" w:rsidP="000A4E4B">
      <w:pPr>
        <w:jc w:val="both"/>
        <w:rPr>
          <w:szCs w:val="22"/>
        </w:rPr>
      </w:pPr>
      <w:r>
        <w:rPr>
          <w:szCs w:val="22"/>
        </w:rPr>
        <w:t>The CLV &amp; other values for this period of analysis is as:</w:t>
      </w:r>
    </w:p>
    <w:p w:rsidR="00AB3A18" w:rsidRDefault="00AB3A18" w:rsidP="00AB3A18">
      <w:pPr>
        <w:pStyle w:val="Caption"/>
        <w:keepNext/>
      </w:pPr>
      <w:r>
        <w:t xml:space="preserve">Table </w:t>
      </w:r>
      <w:fldSimple w:instr=" SEQ Table \* ARABIC ">
        <w:r w:rsidR="00DA2D97">
          <w:rPr>
            <w:noProof/>
          </w:rPr>
          <w:t>1</w:t>
        </w:r>
      </w:fldSimple>
      <w:r>
        <w:t>: CLV Calculation with period of analysis = 1 month</w:t>
      </w:r>
    </w:p>
    <w:tbl>
      <w:tblPr>
        <w:tblW w:w="8379" w:type="dxa"/>
        <w:tblInd w:w="93" w:type="dxa"/>
        <w:tblLook w:val="04A0" w:firstRow="1" w:lastRow="0" w:firstColumn="1" w:lastColumn="0" w:noHBand="0" w:noVBand="1"/>
      </w:tblPr>
      <w:tblGrid>
        <w:gridCol w:w="520"/>
        <w:gridCol w:w="926"/>
        <w:gridCol w:w="1546"/>
        <w:gridCol w:w="1701"/>
        <w:gridCol w:w="1276"/>
        <w:gridCol w:w="1276"/>
        <w:gridCol w:w="1134"/>
      </w:tblGrid>
      <w:tr w:rsidR="00FE2BF4" w:rsidRPr="003E32FA" w:rsidTr="003E32FA">
        <w:trPr>
          <w:trHeight w:val="290"/>
        </w:trPr>
        <w:tc>
          <w:tcPr>
            <w:tcW w:w="7245"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b/>
                <w:bCs/>
                <w:color w:val="000000"/>
                <w:sz w:val="16"/>
                <w:szCs w:val="16"/>
                <w:lang w:eastAsia="en-IN"/>
              </w:rPr>
            </w:pPr>
            <w:r w:rsidRPr="003E32FA">
              <w:rPr>
                <w:rFonts w:ascii="Calibri" w:eastAsia="Times New Roman" w:hAnsi="Calibri" w:cs="Calibri"/>
                <w:b/>
                <w:bCs/>
                <w:color w:val="000000"/>
                <w:sz w:val="16"/>
                <w:szCs w:val="16"/>
                <w:lang w:eastAsia="en-IN"/>
              </w:rPr>
              <w:t>Period = 1 month</w:t>
            </w:r>
          </w:p>
        </w:tc>
        <w:tc>
          <w:tcPr>
            <w:tcW w:w="1134" w:type="dxa"/>
            <w:tcBorders>
              <w:top w:val="single" w:sz="4" w:space="0" w:color="auto"/>
              <w:left w:val="nil"/>
              <w:bottom w:val="single" w:sz="4" w:space="0" w:color="auto"/>
              <w:right w:val="nil"/>
            </w:tcBorders>
            <w:shd w:val="clear" w:color="auto" w:fill="auto"/>
            <w:noWrap/>
            <w:vAlign w:val="bottom"/>
            <w:hideMark/>
          </w:tcPr>
          <w:p w:rsidR="00FE2BF4" w:rsidRPr="003E32FA" w:rsidRDefault="00FE2BF4" w:rsidP="00FE2BF4">
            <w:pPr>
              <w:spacing w:after="0" w:line="240" w:lineRule="auto"/>
              <w:rPr>
                <w:rFonts w:ascii="Calibri" w:eastAsia="Times New Roman" w:hAnsi="Calibri" w:cs="Calibri"/>
                <w:b/>
                <w:bCs/>
                <w:color w:val="000000"/>
                <w:sz w:val="16"/>
                <w:szCs w:val="16"/>
                <w:lang w:eastAsia="en-IN"/>
              </w:rPr>
            </w:pPr>
            <w:r w:rsidRPr="003E32FA">
              <w:rPr>
                <w:rFonts w:ascii="Calibri" w:eastAsia="Times New Roman" w:hAnsi="Calibri" w:cs="Calibri"/>
                <w:b/>
                <w:bCs/>
                <w:color w:val="000000"/>
                <w:sz w:val="16"/>
                <w:szCs w:val="16"/>
                <w:lang w:eastAsia="en-IN"/>
              </w:rPr>
              <w:t> </w:t>
            </w:r>
          </w:p>
        </w:tc>
      </w:tr>
      <w:tr w:rsidR="00FE2BF4" w:rsidRPr="003E32FA" w:rsidTr="003E32FA">
        <w:trPr>
          <w:trHeight w:val="145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2BF4" w:rsidRPr="003E32FA" w:rsidRDefault="00FE2BF4" w:rsidP="00FE2BF4">
            <w:pPr>
              <w:spacing w:after="0" w:line="240" w:lineRule="auto"/>
              <w:jc w:val="center"/>
              <w:rPr>
                <w:rFonts w:ascii="Calibri" w:eastAsia="Times New Roman" w:hAnsi="Calibri" w:cs="Calibri"/>
                <w:b/>
                <w:bCs/>
                <w:color w:val="000000"/>
                <w:sz w:val="16"/>
                <w:szCs w:val="16"/>
                <w:lang w:eastAsia="en-IN"/>
              </w:rPr>
            </w:pPr>
            <w:r w:rsidRPr="003E32FA">
              <w:rPr>
                <w:rFonts w:ascii="Calibri" w:eastAsia="Times New Roman" w:hAnsi="Calibri" w:cs="Calibri"/>
                <w:b/>
                <w:bCs/>
                <w:color w:val="000000"/>
                <w:sz w:val="16"/>
                <w:szCs w:val="16"/>
                <w:lang w:eastAsia="en-IN"/>
              </w:rPr>
              <w:t>S.no</w:t>
            </w:r>
          </w:p>
        </w:tc>
        <w:tc>
          <w:tcPr>
            <w:tcW w:w="926" w:type="dxa"/>
            <w:tcBorders>
              <w:top w:val="single" w:sz="4" w:space="0" w:color="auto"/>
              <w:left w:val="nil"/>
              <w:bottom w:val="single" w:sz="4" w:space="0" w:color="auto"/>
              <w:right w:val="single" w:sz="4" w:space="0" w:color="auto"/>
            </w:tcBorders>
            <w:shd w:val="clear" w:color="auto" w:fill="auto"/>
            <w:noWrap/>
            <w:vAlign w:val="center"/>
            <w:hideMark/>
          </w:tcPr>
          <w:p w:rsidR="00FE2BF4" w:rsidRPr="003E32FA" w:rsidRDefault="00FE2BF4" w:rsidP="00FE2BF4">
            <w:pPr>
              <w:spacing w:after="0" w:line="240" w:lineRule="auto"/>
              <w:jc w:val="center"/>
              <w:rPr>
                <w:rFonts w:ascii="Calibri" w:eastAsia="Times New Roman" w:hAnsi="Calibri" w:cs="Calibri"/>
                <w:b/>
                <w:bCs/>
                <w:color w:val="000000"/>
                <w:sz w:val="16"/>
                <w:szCs w:val="16"/>
                <w:lang w:eastAsia="en-IN"/>
              </w:rPr>
            </w:pPr>
            <w:r w:rsidRPr="003E32FA">
              <w:rPr>
                <w:rFonts w:ascii="Calibri" w:eastAsia="Times New Roman" w:hAnsi="Calibri" w:cs="Calibri"/>
                <w:b/>
                <w:bCs/>
                <w:color w:val="000000"/>
                <w:sz w:val="16"/>
                <w:szCs w:val="16"/>
                <w:lang w:eastAsia="en-IN"/>
              </w:rPr>
              <w:t>Month</w:t>
            </w:r>
          </w:p>
        </w:tc>
        <w:tc>
          <w:tcPr>
            <w:tcW w:w="1546" w:type="dxa"/>
            <w:tcBorders>
              <w:top w:val="single" w:sz="4" w:space="0" w:color="auto"/>
              <w:left w:val="nil"/>
              <w:bottom w:val="single" w:sz="4" w:space="0" w:color="auto"/>
              <w:right w:val="single" w:sz="4" w:space="0" w:color="auto"/>
            </w:tcBorders>
            <w:shd w:val="clear" w:color="auto" w:fill="auto"/>
            <w:noWrap/>
            <w:vAlign w:val="center"/>
            <w:hideMark/>
          </w:tcPr>
          <w:p w:rsidR="00FE2BF4" w:rsidRPr="003E32FA" w:rsidRDefault="00FE2BF4" w:rsidP="00FE2BF4">
            <w:pPr>
              <w:spacing w:after="0" w:line="240" w:lineRule="auto"/>
              <w:jc w:val="center"/>
              <w:rPr>
                <w:rFonts w:ascii="Calibri" w:eastAsia="Times New Roman" w:hAnsi="Calibri" w:cs="Calibri"/>
                <w:b/>
                <w:bCs/>
                <w:color w:val="000000"/>
                <w:sz w:val="16"/>
                <w:szCs w:val="16"/>
                <w:lang w:eastAsia="en-IN"/>
              </w:rPr>
            </w:pPr>
            <w:r w:rsidRPr="003E32FA">
              <w:rPr>
                <w:rFonts w:ascii="Calibri" w:eastAsia="Times New Roman" w:hAnsi="Calibri" w:cs="Calibri"/>
                <w:b/>
                <w:bCs/>
                <w:color w:val="000000"/>
                <w:sz w:val="16"/>
                <w:szCs w:val="16"/>
                <w:lang w:eastAsia="en-IN"/>
              </w:rPr>
              <w:t>No. of Unique Customers</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E2BF4" w:rsidRPr="003E32FA" w:rsidRDefault="00FE2BF4" w:rsidP="00FE2BF4">
            <w:pPr>
              <w:spacing w:after="0" w:line="240" w:lineRule="auto"/>
              <w:jc w:val="center"/>
              <w:rPr>
                <w:rFonts w:ascii="Calibri" w:eastAsia="Times New Roman" w:hAnsi="Calibri" w:cs="Calibri"/>
                <w:b/>
                <w:bCs/>
                <w:color w:val="000000"/>
                <w:sz w:val="16"/>
                <w:szCs w:val="16"/>
                <w:lang w:eastAsia="en-IN"/>
              </w:rPr>
            </w:pPr>
            <w:r w:rsidRPr="003E32FA">
              <w:rPr>
                <w:rFonts w:ascii="Calibri" w:eastAsia="Times New Roman" w:hAnsi="Calibri" w:cs="Calibri"/>
                <w:b/>
                <w:bCs/>
                <w:color w:val="000000"/>
                <w:sz w:val="16"/>
                <w:szCs w:val="16"/>
                <w:lang w:eastAsia="en-IN"/>
              </w:rPr>
              <w:t>Return Customers from prev month</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E2BF4" w:rsidRPr="003E32FA" w:rsidRDefault="00FE2BF4" w:rsidP="00FE2BF4">
            <w:pPr>
              <w:spacing w:after="0" w:line="240" w:lineRule="auto"/>
              <w:jc w:val="center"/>
              <w:rPr>
                <w:rFonts w:ascii="Calibri" w:eastAsia="Times New Roman" w:hAnsi="Calibri" w:cs="Calibri"/>
                <w:b/>
                <w:bCs/>
                <w:color w:val="000000"/>
                <w:sz w:val="16"/>
                <w:szCs w:val="16"/>
                <w:lang w:eastAsia="en-IN"/>
              </w:rPr>
            </w:pPr>
            <w:r w:rsidRPr="003E32FA">
              <w:rPr>
                <w:rFonts w:ascii="Calibri" w:eastAsia="Times New Roman" w:hAnsi="Calibri" w:cs="Calibri"/>
                <w:b/>
                <w:bCs/>
                <w:color w:val="000000"/>
                <w:sz w:val="16"/>
                <w:szCs w:val="16"/>
                <w:lang w:eastAsia="en-IN"/>
              </w:rPr>
              <w:t>Churn Rate</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E2BF4" w:rsidRPr="003E32FA" w:rsidRDefault="00FE2BF4" w:rsidP="00FE2BF4">
            <w:pPr>
              <w:spacing w:after="0" w:line="240" w:lineRule="auto"/>
              <w:jc w:val="center"/>
              <w:rPr>
                <w:rFonts w:ascii="Calibri" w:eastAsia="Times New Roman" w:hAnsi="Calibri" w:cs="Calibri"/>
                <w:b/>
                <w:bCs/>
                <w:color w:val="000000"/>
                <w:sz w:val="16"/>
                <w:szCs w:val="16"/>
                <w:lang w:eastAsia="en-IN"/>
              </w:rPr>
            </w:pPr>
            <w:r w:rsidRPr="003E32FA">
              <w:rPr>
                <w:rFonts w:ascii="Calibri" w:eastAsia="Times New Roman" w:hAnsi="Calibri" w:cs="Calibri"/>
                <w:b/>
                <w:bCs/>
                <w:color w:val="000000"/>
                <w:sz w:val="16"/>
                <w:szCs w:val="16"/>
                <w:lang w:eastAsia="en-IN"/>
              </w:rPr>
              <w:t>Average Customer Frequency</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E2BF4" w:rsidRPr="003E32FA" w:rsidRDefault="00FE2BF4" w:rsidP="00FE2BF4">
            <w:pPr>
              <w:spacing w:after="0" w:line="240" w:lineRule="auto"/>
              <w:jc w:val="center"/>
              <w:rPr>
                <w:rFonts w:ascii="Calibri" w:eastAsia="Times New Roman" w:hAnsi="Calibri" w:cs="Calibri"/>
                <w:b/>
                <w:bCs/>
                <w:color w:val="000000"/>
                <w:sz w:val="16"/>
                <w:szCs w:val="16"/>
                <w:lang w:eastAsia="en-IN"/>
              </w:rPr>
            </w:pPr>
            <w:r w:rsidRPr="003E32FA">
              <w:rPr>
                <w:rFonts w:ascii="Calibri" w:eastAsia="Times New Roman" w:hAnsi="Calibri" w:cs="Calibri"/>
                <w:b/>
                <w:bCs/>
                <w:color w:val="000000"/>
                <w:sz w:val="16"/>
                <w:szCs w:val="16"/>
                <w:lang w:eastAsia="en-IN"/>
              </w:rPr>
              <w:t>Average Order Value</w:t>
            </w:r>
          </w:p>
        </w:tc>
      </w:tr>
      <w:tr w:rsidR="00FE2BF4" w:rsidRPr="003E32FA" w:rsidTr="003E32FA">
        <w:trPr>
          <w:trHeight w:val="29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w:t>
            </w:r>
          </w:p>
        </w:tc>
        <w:tc>
          <w:tcPr>
            <w:tcW w:w="92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2017-04</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29</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NA</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0.97</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130.80</w:t>
            </w:r>
          </w:p>
        </w:tc>
      </w:tr>
      <w:tr w:rsidR="00FE2BF4" w:rsidRPr="003E32FA" w:rsidTr="003E32FA">
        <w:trPr>
          <w:trHeight w:val="29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w:t>
            </w:r>
          </w:p>
        </w:tc>
        <w:tc>
          <w:tcPr>
            <w:tcW w:w="92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2017-05</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1191</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93.10%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1.09</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115.57</w:t>
            </w:r>
          </w:p>
        </w:tc>
      </w:tr>
      <w:tr w:rsidR="00FE2BF4" w:rsidRPr="003E32FA" w:rsidTr="003E32FA">
        <w:trPr>
          <w:trHeight w:val="29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3</w:t>
            </w:r>
          </w:p>
        </w:tc>
        <w:tc>
          <w:tcPr>
            <w:tcW w:w="92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2017-06</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859</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155</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86.99%</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1.05</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95.97</w:t>
            </w:r>
          </w:p>
        </w:tc>
      </w:tr>
      <w:tr w:rsidR="00FE2BF4" w:rsidRPr="003E32FA" w:rsidTr="003E32FA">
        <w:trPr>
          <w:trHeight w:val="29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4</w:t>
            </w:r>
          </w:p>
        </w:tc>
        <w:tc>
          <w:tcPr>
            <w:tcW w:w="92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2017-07</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1026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141</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83.59%</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1.07</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98.00</w:t>
            </w:r>
          </w:p>
        </w:tc>
      </w:tr>
      <w:tr w:rsidR="00FE2BF4" w:rsidRPr="003E32FA" w:rsidTr="003E32FA">
        <w:trPr>
          <w:trHeight w:val="29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5</w:t>
            </w:r>
          </w:p>
        </w:tc>
        <w:tc>
          <w:tcPr>
            <w:tcW w:w="92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2017-08</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917</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181</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82.36%</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1.06</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122.88</w:t>
            </w:r>
          </w:p>
        </w:tc>
      </w:tr>
      <w:tr w:rsidR="00FE2BF4" w:rsidRPr="003E32FA" w:rsidTr="003E32FA">
        <w:trPr>
          <w:trHeight w:val="29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6</w:t>
            </w:r>
          </w:p>
        </w:tc>
        <w:tc>
          <w:tcPr>
            <w:tcW w:w="92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2017-09</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827</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154</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83.21%</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1.04</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121.00</w:t>
            </w:r>
          </w:p>
        </w:tc>
      </w:tr>
      <w:tr w:rsidR="00FE2BF4" w:rsidRPr="003E32FA" w:rsidTr="003E32FA">
        <w:trPr>
          <w:trHeight w:val="29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7</w:t>
            </w:r>
          </w:p>
        </w:tc>
        <w:tc>
          <w:tcPr>
            <w:tcW w:w="92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2017-10</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961</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165</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80.05%</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1.06</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130.80</w:t>
            </w:r>
          </w:p>
        </w:tc>
      </w:tr>
      <w:tr w:rsidR="00FE2BF4" w:rsidRPr="003E32FA" w:rsidTr="003E32FA">
        <w:trPr>
          <w:trHeight w:val="29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8</w:t>
            </w:r>
          </w:p>
        </w:tc>
        <w:tc>
          <w:tcPr>
            <w:tcW w:w="92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2017-11</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905</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181</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81.17%</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1.06</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124.02</w:t>
            </w:r>
          </w:p>
        </w:tc>
      </w:tr>
      <w:tr w:rsidR="00FE2BF4" w:rsidRPr="003E32FA" w:rsidTr="003E32FA">
        <w:trPr>
          <w:trHeight w:val="29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9</w:t>
            </w:r>
          </w:p>
        </w:tc>
        <w:tc>
          <w:tcPr>
            <w:tcW w:w="92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2017-12</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799</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145</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83.98%</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1.04</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122.08</w:t>
            </w:r>
          </w:p>
        </w:tc>
      </w:tr>
      <w:tr w:rsidR="00FE2BF4" w:rsidRPr="003E32FA" w:rsidTr="003E32FA">
        <w:trPr>
          <w:trHeight w:val="29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10</w:t>
            </w:r>
          </w:p>
        </w:tc>
        <w:tc>
          <w:tcPr>
            <w:tcW w:w="92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2018-01</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803</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85</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89.36%</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1.03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123.84</w:t>
            </w:r>
          </w:p>
        </w:tc>
      </w:tr>
      <w:tr w:rsidR="00FE2BF4" w:rsidRPr="003E32FA" w:rsidTr="003E32FA">
        <w:trPr>
          <w:trHeight w:val="29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11</w:t>
            </w:r>
          </w:p>
        </w:tc>
        <w:tc>
          <w:tcPr>
            <w:tcW w:w="92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2018-02</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798</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105</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86.92%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1.04</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121.74</w:t>
            </w:r>
          </w:p>
        </w:tc>
      </w:tr>
      <w:tr w:rsidR="00FE2BF4" w:rsidRPr="003E32FA" w:rsidTr="003E32FA">
        <w:trPr>
          <w:trHeight w:val="29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lastRenderedPageBreak/>
              <w:t>12</w:t>
            </w:r>
          </w:p>
        </w:tc>
        <w:tc>
          <w:tcPr>
            <w:tcW w:w="92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2018-03</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928</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139</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82.58%</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1.05</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134.28</w:t>
            </w:r>
          </w:p>
        </w:tc>
      </w:tr>
      <w:tr w:rsidR="00FE2BF4" w:rsidRPr="003E32FA" w:rsidTr="003E32FA">
        <w:trPr>
          <w:trHeight w:val="29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13</w:t>
            </w:r>
          </w:p>
        </w:tc>
        <w:tc>
          <w:tcPr>
            <w:tcW w:w="92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2018-04</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1116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203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78.13%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1.08</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130.42</w:t>
            </w:r>
          </w:p>
        </w:tc>
      </w:tr>
      <w:tr w:rsidR="00FE2BF4" w:rsidRPr="003E32FA" w:rsidTr="003E32FA">
        <w:trPr>
          <w:trHeight w:val="29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14</w:t>
            </w:r>
          </w:p>
        </w:tc>
        <w:tc>
          <w:tcPr>
            <w:tcW w:w="92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2018-05</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1029</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207</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81.45%</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1.05</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113.19</w:t>
            </w:r>
          </w:p>
        </w:tc>
      </w:tr>
      <w:tr w:rsidR="00FE2BF4" w:rsidRPr="003E32FA" w:rsidTr="003E32FA">
        <w:trPr>
          <w:trHeight w:val="29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15</w:t>
            </w:r>
          </w:p>
        </w:tc>
        <w:tc>
          <w:tcPr>
            <w:tcW w:w="92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2018-06</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1038</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161</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84.35%</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1.07</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112.61</w:t>
            </w:r>
          </w:p>
        </w:tc>
      </w:tr>
      <w:tr w:rsidR="00FE2BF4" w:rsidRPr="003E32FA" w:rsidTr="003E32FA">
        <w:trPr>
          <w:trHeight w:val="29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16</w:t>
            </w:r>
          </w:p>
        </w:tc>
        <w:tc>
          <w:tcPr>
            <w:tcW w:w="92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2018-07</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1122</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172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83.43%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1.04</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104.40</w:t>
            </w:r>
          </w:p>
        </w:tc>
      </w:tr>
      <w:tr w:rsidR="00FE2BF4" w:rsidRPr="003E32FA" w:rsidTr="003E32FA">
        <w:trPr>
          <w:trHeight w:val="29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17</w:t>
            </w:r>
          </w:p>
        </w:tc>
        <w:tc>
          <w:tcPr>
            <w:tcW w:w="92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2018-08</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1044</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176</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84.31%</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1.04</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107.36</w:t>
            </w:r>
          </w:p>
        </w:tc>
      </w:tr>
      <w:tr w:rsidR="00FE2BF4" w:rsidRPr="003E32FA" w:rsidTr="003E32FA">
        <w:trPr>
          <w:trHeight w:val="29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18</w:t>
            </w:r>
          </w:p>
        </w:tc>
        <w:tc>
          <w:tcPr>
            <w:tcW w:w="92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2018-09</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988</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161</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84.58%</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1.05</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116.94</w:t>
            </w:r>
          </w:p>
        </w:tc>
      </w:tr>
      <w:tr w:rsidR="00FE2BF4" w:rsidRPr="003E32FA" w:rsidTr="003E32FA">
        <w:trPr>
          <w:trHeight w:val="29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19</w:t>
            </w:r>
          </w:p>
        </w:tc>
        <w:tc>
          <w:tcPr>
            <w:tcW w:w="92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2018-10</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882</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148</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85.02%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1.04</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116.72</w:t>
            </w:r>
          </w:p>
        </w:tc>
      </w:tr>
      <w:tr w:rsidR="00FE2BF4" w:rsidRPr="003E32FA" w:rsidTr="003E32FA">
        <w:trPr>
          <w:trHeight w:val="29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20</w:t>
            </w:r>
          </w:p>
        </w:tc>
        <w:tc>
          <w:tcPr>
            <w:tcW w:w="92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2018-11</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1291</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236</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73.24%</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1.08</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135.53</w:t>
            </w:r>
          </w:p>
        </w:tc>
      </w:tr>
      <w:tr w:rsidR="00FE2BF4" w:rsidRPr="003E32FA" w:rsidTr="003E32FA">
        <w:trPr>
          <w:trHeight w:val="29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21</w:t>
            </w:r>
          </w:p>
        </w:tc>
        <w:tc>
          <w:tcPr>
            <w:tcW w:w="92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2018-12</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729</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183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85.82%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1.03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128.14</w:t>
            </w:r>
          </w:p>
        </w:tc>
      </w:tr>
      <w:tr w:rsidR="00FE2BF4" w:rsidRPr="003E32FA" w:rsidTr="003E32FA">
        <w:trPr>
          <w:trHeight w:val="29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22</w:t>
            </w:r>
          </w:p>
        </w:tc>
        <w:tc>
          <w:tcPr>
            <w:tcW w:w="92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2019-01</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644</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93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87.24%</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1.03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119.48</w:t>
            </w:r>
          </w:p>
        </w:tc>
      </w:tr>
      <w:tr w:rsidR="00FE2BF4" w:rsidRPr="003E32FA" w:rsidTr="003E32FA">
        <w:trPr>
          <w:trHeight w:val="29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23</w:t>
            </w:r>
          </w:p>
        </w:tc>
        <w:tc>
          <w:tcPr>
            <w:tcW w:w="92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2019-02</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713</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99</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84.63%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1.05</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131.83</w:t>
            </w:r>
          </w:p>
        </w:tc>
      </w:tr>
      <w:tr w:rsidR="00FE2BF4" w:rsidRPr="003E32FA" w:rsidTr="003E32FA">
        <w:trPr>
          <w:trHeight w:val="29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24</w:t>
            </w:r>
          </w:p>
        </w:tc>
        <w:tc>
          <w:tcPr>
            <w:tcW w:w="92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2019-03</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973</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151</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78.82%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1.03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121.02</w:t>
            </w:r>
          </w:p>
        </w:tc>
      </w:tr>
      <w:tr w:rsidR="00FE2BF4" w:rsidRPr="003E32FA" w:rsidTr="003E32FA">
        <w:trPr>
          <w:trHeight w:val="29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25</w:t>
            </w:r>
          </w:p>
        </w:tc>
        <w:tc>
          <w:tcPr>
            <w:tcW w:w="92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2019-04</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1052</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163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83.25%</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1.03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114.68</w:t>
            </w:r>
          </w:p>
        </w:tc>
      </w:tr>
      <w:tr w:rsidR="00FE2BF4" w:rsidRPr="003E32FA" w:rsidTr="003E32FA">
        <w:trPr>
          <w:trHeight w:val="29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26</w:t>
            </w:r>
          </w:p>
        </w:tc>
        <w:tc>
          <w:tcPr>
            <w:tcW w:w="92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2019-05</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878</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152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85.55%</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1.05</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131.50</w:t>
            </w:r>
          </w:p>
        </w:tc>
      </w:tr>
      <w:tr w:rsidR="00FE2BF4" w:rsidRPr="003E32FA" w:rsidTr="003E32FA">
        <w:trPr>
          <w:trHeight w:val="29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27</w:t>
            </w:r>
          </w:p>
        </w:tc>
        <w:tc>
          <w:tcPr>
            <w:tcW w:w="92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2019-06</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1071</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187</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78.70%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1.06</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140.92</w:t>
            </w:r>
          </w:p>
        </w:tc>
      </w:tr>
      <w:tr w:rsidR="00FE2BF4" w:rsidRPr="003E32FA" w:rsidTr="003E32FA">
        <w:trPr>
          <w:trHeight w:val="29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28</w:t>
            </w:r>
          </w:p>
        </w:tc>
        <w:tc>
          <w:tcPr>
            <w:tcW w:w="92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2019-07</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850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187</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82.54%</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1.03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118.44</w:t>
            </w:r>
          </w:p>
        </w:tc>
      </w:tr>
      <w:tr w:rsidR="00FE2BF4" w:rsidRPr="003E32FA" w:rsidTr="003E32FA">
        <w:trPr>
          <w:trHeight w:val="29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29</w:t>
            </w:r>
          </w:p>
        </w:tc>
        <w:tc>
          <w:tcPr>
            <w:tcW w:w="92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2019-08</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896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176</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79.29%</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1.04</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127.96</w:t>
            </w:r>
          </w:p>
        </w:tc>
      </w:tr>
      <w:tr w:rsidR="00FE2BF4" w:rsidRPr="003E32FA" w:rsidTr="003E32FA">
        <w:trPr>
          <w:trHeight w:val="29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30</w:t>
            </w:r>
          </w:p>
        </w:tc>
        <w:tc>
          <w:tcPr>
            <w:tcW w:w="92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2019-09</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834</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158</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82.37%</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1.05</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133.08</w:t>
            </w:r>
          </w:p>
        </w:tc>
      </w:tr>
      <w:tr w:rsidR="00FE2BF4" w:rsidRPr="003E32FA" w:rsidTr="003E32FA">
        <w:trPr>
          <w:trHeight w:val="29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31</w:t>
            </w:r>
          </w:p>
        </w:tc>
        <w:tc>
          <w:tcPr>
            <w:tcW w:w="92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2019-10</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725</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145</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82.61%</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1.03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135.43</w:t>
            </w:r>
          </w:p>
        </w:tc>
      </w:tr>
      <w:tr w:rsidR="00FE2BF4" w:rsidRPr="003E32FA" w:rsidTr="003E32FA">
        <w:trPr>
          <w:trHeight w:val="29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32</w:t>
            </w:r>
          </w:p>
        </w:tc>
        <w:tc>
          <w:tcPr>
            <w:tcW w:w="92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2019-11</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1112</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217</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70.07%</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1.10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150.37</w:t>
            </w:r>
          </w:p>
        </w:tc>
      </w:tr>
      <w:tr w:rsidR="00FE2BF4" w:rsidRPr="003E32FA" w:rsidTr="003E32FA">
        <w:trPr>
          <w:trHeight w:val="29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33</w:t>
            </w:r>
          </w:p>
        </w:tc>
        <w:tc>
          <w:tcPr>
            <w:tcW w:w="92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2019-12</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722</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125</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88.76%</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1.02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133.01</w:t>
            </w:r>
          </w:p>
        </w:tc>
      </w:tr>
      <w:tr w:rsidR="00FE2BF4" w:rsidRPr="003E32FA" w:rsidTr="003E32FA">
        <w:trPr>
          <w:trHeight w:val="29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34</w:t>
            </w:r>
          </w:p>
        </w:tc>
        <w:tc>
          <w:tcPr>
            <w:tcW w:w="92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2020-01</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862</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137</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81.02%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1.09</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131.92</w:t>
            </w:r>
          </w:p>
        </w:tc>
      </w:tr>
      <w:tr w:rsidR="00FE2BF4" w:rsidRPr="003E32FA" w:rsidTr="003E32FA">
        <w:trPr>
          <w:trHeight w:val="29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35</w:t>
            </w:r>
          </w:p>
        </w:tc>
        <w:tc>
          <w:tcPr>
            <w:tcW w:w="92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2020-02</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800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170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80.28%</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1.06</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136.69</w:t>
            </w:r>
          </w:p>
        </w:tc>
      </w:tr>
      <w:tr w:rsidR="00FE2BF4" w:rsidRPr="003E32FA" w:rsidTr="003E32FA">
        <w:trPr>
          <w:trHeight w:val="29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36</w:t>
            </w:r>
          </w:p>
        </w:tc>
        <w:tc>
          <w:tcPr>
            <w:tcW w:w="92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2020-03</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958</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199</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75.13%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1.09</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138.92</w:t>
            </w:r>
          </w:p>
        </w:tc>
      </w:tr>
      <w:tr w:rsidR="00FE2BF4" w:rsidRPr="003E32FA" w:rsidTr="003E32FA">
        <w:trPr>
          <w:trHeight w:val="29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37</w:t>
            </w:r>
          </w:p>
        </w:tc>
        <w:tc>
          <w:tcPr>
            <w:tcW w:w="92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2020-04</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950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204</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78.71%</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1.05</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135.38</w:t>
            </w:r>
          </w:p>
        </w:tc>
      </w:tr>
      <w:tr w:rsidR="00FE2BF4" w:rsidRPr="003E32FA" w:rsidTr="003E32FA">
        <w:trPr>
          <w:trHeight w:val="29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38</w:t>
            </w:r>
          </w:p>
        </w:tc>
        <w:tc>
          <w:tcPr>
            <w:tcW w:w="92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2020-05</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994</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189</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80.11%</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1.06</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124.24</w:t>
            </w:r>
          </w:p>
        </w:tc>
      </w:tr>
      <w:tr w:rsidR="00FE2BF4" w:rsidRPr="003E32FA" w:rsidTr="003E32FA">
        <w:trPr>
          <w:trHeight w:val="29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39</w:t>
            </w:r>
          </w:p>
        </w:tc>
        <w:tc>
          <w:tcPr>
            <w:tcW w:w="92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2020-06</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867</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208</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79.07%</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1.05</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130.35</w:t>
            </w:r>
          </w:p>
        </w:tc>
      </w:tr>
      <w:tr w:rsidR="00FE2BF4" w:rsidRPr="003E32FA" w:rsidTr="003E32FA">
        <w:trPr>
          <w:trHeight w:val="29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40</w:t>
            </w:r>
          </w:p>
        </w:tc>
        <w:tc>
          <w:tcPr>
            <w:tcW w:w="92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2020-07</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806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157</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81.89%</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1.05</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133.80</w:t>
            </w:r>
          </w:p>
        </w:tc>
      </w:tr>
      <w:tr w:rsidR="00FE2BF4" w:rsidRPr="003E32FA" w:rsidTr="003E32FA">
        <w:trPr>
          <w:trHeight w:val="29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41</w:t>
            </w:r>
          </w:p>
        </w:tc>
        <w:tc>
          <w:tcPr>
            <w:tcW w:w="92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2020-08</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999</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189</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76.55%</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1.05</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140.55</w:t>
            </w:r>
          </w:p>
        </w:tc>
      </w:tr>
      <w:tr w:rsidR="00FE2BF4" w:rsidRPr="003E32FA" w:rsidTr="003E32FA">
        <w:trPr>
          <w:trHeight w:val="29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42</w:t>
            </w:r>
          </w:p>
        </w:tc>
        <w:tc>
          <w:tcPr>
            <w:tcW w:w="92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2020-09</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893</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197</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80.28%</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1.04</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127.57</w:t>
            </w:r>
          </w:p>
        </w:tc>
      </w:tr>
      <w:tr w:rsidR="00FE2BF4" w:rsidRPr="003E32FA" w:rsidTr="003E32FA">
        <w:trPr>
          <w:trHeight w:val="29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43</w:t>
            </w:r>
          </w:p>
        </w:tc>
        <w:tc>
          <w:tcPr>
            <w:tcW w:w="92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2020-10</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834</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165</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81.52%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1.06</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135.01</w:t>
            </w:r>
          </w:p>
        </w:tc>
      </w:tr>
      <w:tr w:rsidR="00FE2BF4" w:rsidRPr="003E32FA" w:rsidTr="003E32FA">
        <w:trPr>
          <w:trHeight w:val="29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44</w:t>
            </w:r>
          </w:p>
        </w:tc>
        <w:tc>
          <w:tcPr>
            <w:tcW w:w="92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2020-11</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1248</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263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68.47%</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1.10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162.84</w:t>
            </w:r>
          </w:p>
        </w:tc>
      </w:tr>
      <w:tr w:rsidR="00FE2BF4" w:rsidRPr="003E32FA" w:rsidTr="003E32FA">
        <w:trPr>
          <w:trHeight w:val="29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45</w:t>
            </w:r>
          </w:p>
        </w:tc>
        <w:tc>
          <w:tcPr>
            <w:tcW w:w="92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2020-12</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623</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140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88.78%</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1.04</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134.73</w:t>
            </w:r>
          </w:p>
        </w:tc>
      </w:tr>
      <w:tr w:rsidR="00FE2BF4" w:rsidRPr="003E32FA" w:rsidTr="003E32FA">
        <w:trPr>
          <w:trHeight w:val="29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46</w:t>
            </w:r>
          </w:p>
        </w:tc>
        <w:tc>
          <w:tcPr>
            <w:tcW w:w="92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2021-01</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791</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129</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79.29%</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1.04</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132.74</w:t>
            </w:r>
          </w:p>
        </w:tc>
      </w:tr>
      <w:tr w:rsidR="00FE2BF4" w:rsidRPr="003E32FA" w:rsidTr="003E32FA">
        <w:trPr>
          <w:trHeight w:val="29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47</w:t>
            </w:r>
          </w:p>
        </w:tc>
        <w:tc>
          <w:tcPr>
            <w:tcW w:w="92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2021-02</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715</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146</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81.54%</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1.05</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146.10</w:t>
            </w:r>
          </w:p>
        </w:tc>
      </w:tr>
      <w:tr w:rsidR="00FE2BF4" w:rsidRPr="003E32FA" w:rsidTr="003E32FA">
        <w:trPr>
          <w:trHeight w:val="29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48</w:t>
            </w:r>
          </w:p>
        </w:tc>
        <w:tc>
          <w:tcPr>
            <w:tcW w:w="92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2021-03</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1008</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187</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73.85%</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1.11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134.78</w:t>
            </w:r>
          </w:p>
        </w:tc>
      </w:tr>
      <w:tr w:rsidR="00FE2BF4" w:rsidRPr="003E32FA" w:rsidTr="003E32FA">
        <w:trPr>
          <w:trHeight w:val="29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49</w:t>
            </w:r>
          </w:p>
        </w:tc>
        <w:tc>
          <w:tcPr>
            <w:tcW w:w="92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2021-04</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867</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167</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83.43%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1.06</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142.05</w:t>
            </w:r>
          </w:p>
        </w:tc>
      </w:tr>
      <w:tr w:rsidR="00FE2BF4" w:rsidRPr="003E32FA" w:rsidTr="003E32FA">
        <w:trPr>
          <w:trHeight w:val="290"/>
        </w:trPr>
        <w:tc>
          <w:tcPr>
            <w:tcW w:w="4693"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b/>
                <w:bCs/>
                <w:color w:val="000000"/>
                <w:sz w:val="16"/>
                <w:szCs w:val="16"/>
                <w:lang w:eastAsia="en-IN"/>
              </w:rPr>
            </w:pPr>
            <w:r w:rsidRPr="003E32FA">
              <w:rPr>
                <w:rFonts w:ascii="Calibri" w:eastAsia="Times New Roman" w:hAnsi="Calibri" w:cs="Calibri"/>
                <w:b/>
                <w:bCs/>
                <w:color w:val="000000"/>
                <w:sz w:val="16"/>
                <w:szCs w:val="16"/>
                <w:lang w:eastAsia="en-IN"/>
              </w:rPr>
              <w:t xml:space="preserve">Average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b/>
                <w:bCs/>
                <w:color w:val="000000"/>
                <w:sz w:val="16"/>
                <w:szCs w:val="16"/>
                <w:lang w:eastAsia="en-IN"/>
              </w:rPr>
            </w:pPr>
            <w:r w:rsidRPr="003E32FA">
              <w:rPr>
                <w:rFonts w:ascii="Calibri" w:eastAsia="Times New Roman" w:hAnsi="Calibri" w:cs="Calibri"/>
                <w:b/>
                <w:bCs/>
                <w:color w:val="000000"/>
                <w:sz w:val="16"/>
                <w:szCs w:val="16"/>
                <w:lang w:eastAsia="en-IN"/>
              </w:rPr>
              <w:t>81.82%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b/>
                <w:bCs/>
                <w:color w:val="000000"/>
                <w:sz w:val="16"/>
                <w:szCs w:val="16"/>
                <w:lang w:eastAsia="en-IN"/>
              </w:rPr>
            </w:pPr>
            <w:r w:rsidRPr="003E32FA">
              <w:rPr>
                <w:rFonts w:ascii="Calibri" w:eastAsia="Times New Roman" w:hAnsi="Calibri" w:cs="Calibri"/>
                <w:b/>
                <w:bCs/>
                <w:color w:val="000000"/>
                <w:sz w:val="16"/>
                <w:szCs w:val="16"/>
                <w:lang w:eastAsia="en-IN"/>
              </w:rPr>
              <w:t>1.05</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b/>
                <w:bCs/>
                <w:color w:val="000000"/>
                <w:sz w:val="16"/>
                <w:szCs w:val="16"/>
                <w:lang w:eastAsia="en-IN"/>
              </w:rPr>
            </w:pPr>
            <w:r w:rsidRPr="003E32FA">
              <w:rPr>
                <w:rFonts w:ascii="Calibri" w:eastAsia="Times New Roman" w:hAnsi="Calibri" w:cs="Calibri"/>
                <w:b/>
                <w:bCs/>
                <w:color w:val="000000"/>
                <w:sz w:val="16"/>
                <w:szCs w:val="16"/>
                <w:lang w:eastAsia="en-IN"/>
              </w:rPr>
              <w:t>127.59</w:t>
            </w:r>
          </w:p>
        </w:tc>
      </w:tr>
      <w:tr w:rsidR="00FE2BF4" w:rsidRPr="003E32FA" w:rsidTr="003E32FA">
        <w:trPr>
          <w:trHeight w:val="290"/>
        </w:trPr>
        <w:tc>
          <w:tcPr>
            <w:tcW w:w="4693"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b/>
                <w:bCs/>
                <w:color w:val="000000"/>
                <w:sz w:val="16"/>
                <w:szCs w:val="16"/>
                <w:lang w:eastAsia="en-IN"/>
              </w:rPr>
            </w:pPr>
            <w:r w:rsidRPr="003E32FA">
              <w:rPr>
                <w:rFonts w:ascii="Calibri" w:eastAsia="Times New Roman" w:hAnsi="Calibri" w:cs="Calibri"/>
                <w:b/>
                <w:bCs/>
                <w:color w:val="000000"/>
                <w:sz w:val="16"/>
                <w:szCs w:val="16"/>
                <w:lang w:eastAsia="en-IN"/>
              </w:rPr>
              <w:t>Customer Lifetime Value</w:t>
            </w:r>
          </w:p>
        </w:tc>
        <w:tc>
          <w:tcPr>
            <w:tcW w:w="3686" w:type="dxa"/>
            <w:gridSpan w:val="3"/>
            <w:tcBorders>
              <w:top w:val="single" w:sz="4" w:space="0" w:color="auto"/>
              <w:left w:val="nil"/>
              <w:bottom w:val="single" w:sz="4" w:space="0" w:color="auto"/>
              <w:right w:val="single" w:sz="4" w:space="0" w:color="auto"/>
            </w:tcBorders>
            <w:shd w:val="clear" w:color="auto" w:fill="auto"/>
            <w:noWrap/>
            <w:vAlign w:val="bottom"/>
            <w:hideMark/>
          </w:tcPr>
          <w:p w:rsidR="00FE2BF4" w:rsidRPr="003E32FA" w:rsidRDefault="00FE2BF4" w:rsidP="00FE2BF4">
            <w:pPr>
              <w:spacing w:after="0" w:line="240" w:lineRule="auto"/>
              <w:jc w:val="center"/>
              <w:rPr>
                <w:rFonts w:ascii="Calibri" w:eastAsia="Times New Roman" w:hAnsi="Calibri" w:cs="Calibri"/>
                <w:b/>
                <w:bCs/>
                <w:color w:val="000000"/>
                <w:sz w:val="16"/>
                <w:szCs w:val="16"/>
                <w:lang w:eastAsia="en-IN"/>
              </w:rPr>
            </w:pPr>
            <w:r w:rsidRPr="003E32FA">
              <w:rPr>
                <w:rFonts w:ascii="Calibri" w:eastAsia="Times New Roman" w:hAnsi="Calibri" w:cs="Calibri"/>
                <w:b/>
                <w:bCs/>
                <w:color w:val="000000"/>
                <w:sz w:val="16"/>
                <w:szCs w:val="16"/>
                <w:lang w:eastAsia="en-IN"/>
              </w:rPr>
              <w:t xml:space="preserve">                                                                        164.13 </w:t>
            </w:r>
          </w:p>
        </w:tc>
      </w:tr>
    </w:tbl>
    <w:p w:rsidR="00FE2BF4" w:rsidRDefault="00FE2BF4" w:rsidP="000A4E4B">
      <w:pPr>
        <w:jc w:val="both"/>
        <w:rPr>
          <w:szCs w:val="22"/>
        </w:rPr>
      </w:pPr>
    </w:p>
    <w:p w:rsidR="00AB3A18" w:rsidRDefault="00AB3A18" w:rsidP="000A4E4B">
      <w:pPr>
        <w:jc w:val="both"/>
        <w:rPr>
          <w:szCs w:val="22"/>
        </w:rPr>
      </w:pPr>
    </w:p>
    <w:p w:rsidR="00AB3A18" w:rsidRDefault="00AB3A18" w:rsidP="000A4E4B">
      <w:pPr>
        <w:jc w:val="both"/>
        <w:rPr>
          <w:szCs w:val="22"/>
        </w:rPr>
      </w:pPr>
    </w:p>
    <w:p w:rsidR="003E32FA" w:rsidRDefault="003E32FA" w:rsidP="000A4E4B">
      <w:pPr>
        <w:jc w:val="both"/>
        <w:rPr>
          <w:szCs w:val="22"/>
        </w:rPr>
      </w:pPr>
      <w:r>
        <w:rPr>
          <w:szCs w:val="22"/>
        </w:rPr>
        <w:lastRenderedPageBreak/>
        <w:t>Similarly the calculations for the period of analysis of 3 months is shown below:</w:t>
      </w:r>
    </w:p>
    <w:p w:rsidR="00AB3A18" w:rsidRDefault="00AB3A18" w:rsidP="00AB3A18">
      <w:pPr>
        <w:pStyle w:val="Caption"/>
        <w:keepNext/>
      </w:pPr>
      <w:r>
        <w:t xml:space="preserve">Table </w:t>
      </w:r>
      <w:fldSimple w:instr=" SEQ Table \* ARABIC ">
        <w:r w:rsidR="00DA2D97">
          <w:rPr>
            <w:noProof/>
          </w:rPr>
          <w:t>2</w:t>
        </w:r>
      </w:fldSimple>
      <w:r>
        <w:t xml:space="preserve">: </w:t>
      </w:r>
      <w:r w:rsidRPr="00566730">
        <w:t xml:space="preserve"> CLV Calcula</w:t>
      </w:r>
      <w:r>
        <w:t>tion with period of analysis = 3</w:t>
      </w:r>
      <w:r w:rsidRPr="00566730">
        <w:t xml:space="preserve"> month</w:t>
      </w:r>
    </w:p>
    <w:tbl>
      <w:tblPr>
        <w:tblW w:w="823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5"/>
        <w:gridCol w:w="1134"/>
        <w:gridCol w:w="1275"/>
        <w:gridCol w:w="993"/>
        <w:gridCol w:w="1559"/>
        <w:gridCol w:w="1701"/>
      </w:tblGrid>
      <w:tr w:rsidR="003E32FA" w:rsidRPr="003E32FA" w:rsidTr="003C0140">
        <w:trPr>
          <w:trHeight w:val="290"/>
        </w:trPr>
        <w:tc>
          <w:tcPr>
            <w:tcW w:w="8237" w:type="dxa"/>
            <w:gridSpan w:val="6"/>
            <w:shd w:val="clear" w:color="auto" w:fill="auto"/>
            <w:noWrap/>
            <w:vAlign w:val="bottom"/>
            <w:hideMark/>
          </w:tcPr>
          <w:p w:rsidR="003E32FA" w:rsidRPr="003E32FA" w:rsidRDefault="003E32FA" w:rsidP="003E32FA">
            <w:pPr>
              <w:spacing w:after="0" w:line="240" w:lineRule="auto"/>
              <w:jc w:val="center"/>
              <w:rPr>
                <w:rFonts w:ascii="Calibri" w:eastAsia="Times New Roman" w:hAnsi="Calibri" w:cs="Calibri"/>
                <w:b/>
                <w:bCs/>
                <w:color w:val="000000"/>
                <w:sz w:val="16"/>
                <w:szCs w:val="16"/>
                <w:lang w:eastAsia="en-IN"/>
              </w:rPr>
            </w:pPr>
            <w:r w:rsidRPr="003E32FA">
              <w:rPr>
                <w:rFonts w:ascii="Calibri" w:eastAsia="Times New Roman" w:hAnsi="Calibri" w:cs="Calibri"/>
                <w:b/>
                <w:bCs/>
                <w:color w:val="000000"/>
                <w:sz w:val="16"/>
                <w:szCs w:val="16"/>
                <w:lang w:eastAsia="en-IN"/>
              </w:rPr>
              <w:t>Period = 3 Months</w:t>
            </w:r>
          </w:p>
          <w:p w:rsidR="003E32FA" w:rsidRPr="003E32FA" w:rsidRDefault="003E32FA" w:rsidP="003E32FA">
            <w:pPr>
              <w:spacing w:after="0" w:line="240" w:lineRule="auto"/>
              <w:rPr>
                <w:rFonts w:ascii="Calibri" w:eastAsia="Times New Roman" w:hAnsi="Calibri" w:cs="Calibri"/>
                <w:b/>
                <w:bCs/>
                <w:color w:val="000000"/>
                <w:sz w:val="16"/>
                <w:szCs w:val="16"/>
                <w:lang w:eastAsia="en-IN"/>
              </w:rPr>
            </w:pPr>
            <w:r w:rsidRPr="003E32FA">
              <w:rPr>
                <w:rFonts w:ascii="Calibri" w:eastAsia="Times New Roman" w:hAnsi="Calibri" w:cs="Calibri"/>
                <w:b/>
                <w:bCs/>
                <w:color w:val="000000"/>
                <w:sz w:val="16"/>
                <w:szCs w:val="16"/>
                <w:lang w:eastAsia="en-IN"/>
              </w:rPr>
              <w:t> </w:t>
            </w:r>
          </w:p>
        </w:tc>
      </w:tr>
      <w:tr w:rsidR="003E32FA" w:rsidRPr="003E32FA" w:rsidTr="003E32FA">
        <w:trPr>
          <w:trHeight w:val="1450"/>
        </w:trPr>
        <w:tc>
          <w:tcPr>
            <w:tcW w:w="1575" w:type="dxa"/>
            <w:shd w:val="clear" w:color="auto" w:fill="auto"/>
            <w:noWrap/>
            <w:vAlign w:val="center"/>
            <w:hideMark/>
          </w:tcPr>
          <w:p w:rsidR="003E32FA" w:rsidRPr="003E32FA" w:rsidRDefault="003E32FA" w:rsidP="003E32FA">
            <w:pPr>
              <w:spacing w:after="0" w:line="240" w:lineRule="auto"/>
              <w:rPr>
                <w:rFonts w:ascii="Calibri" w:eastAsia="Times New Roman" w:hAnsi="Calibri" w:cs="Calibri"/>
                <w:b/>
                <w:bCs/>
                <w:color w:val="000000"/>
                <w:sz w:val="16"/>
                <w:szCs w:val="16"/>
                <w:lang w:eastAsia="en-IN"/>
              </w:rPr>
            </w:pPr>
            <w:r w:rsidRPr="003E32FA">
              <w:rPr>
                <w:rFonts w:ascii="Calibri" w:eastAsia="Times New Roman" w:hAnsi="Calibri" w:cs="Calibri"/>
                <w:b/>
                <w:bCs/>
                <w:color w:val="000000"/>
                <w:sz w:val="16"/>
                <w:szCs w:val="16"/>
                <w:lang w:eastAsia="en-IN"/>
              </w:rPr>
              <w:t>Period</w:t>
            </w:r>
          </w:p>
        </w:tc>
        <w:tc>
          <w:tcPr>
            <w:tcW w:w="1134" w:type="dxa"/>
            <w:shd w:val="clear" w:color="auto" w:fill="auto"/>
            <w:vAlign w:val="center"/>
            <w:hideMark/>
          </w:tcPr>
          <w:p w:rsidR="003E32FA" w:rsidRPr="003E32FA" w:rsidRDefault="003E32FA" w:rsidP="003E32FA">
            <w:pPr>
              <w:spacing w:after="0" w:line="240" w:lineRule="auto"/>
              <w:rPr>
                <w:rFonts w:ascii="Calibri" w:eastAsia="Times New Roman" w:hAnsi="Calibri" w:cs="Calibri"/>
                <w:b/>
                <w:bCs/>
                <w:color w:val="000000"/>
                <w:sz w:val="16"/>
                <w:szCs w:val="16"/>
                <w:lang w:eastAsia="en-IN"/>
              </w:rPr>
            </w:pPr>
            <w:r w:rsidRPr="003E32FA">
              <w:rPr>
                <w:rFonts w:ascii="Calibri" w:eastAsia="Times New Roman" w:hAnsi="Calibri" w:cs="Calibri"/>
                <w:b/>
                <w:bCs/>
                <w:color w:val="000000"/>
                <w:sz w:val="16"/>
                <w:szCs w:val="16"/>
                <w:lang w:eastAsia="en-IN"/>
              </w:rPr>
              <w:t>No. of Unique Customers</w:t>
            </w:r>
          </w:p>
        </w:tc>
        <w:tc>
          <w:tcPr>
            <w:tcW w:w="1275" w:type="dxa"/>
            <w:shd w:val="clear" w:color="auto" w:fill="auto"/>
            <w:vAlign w:val="center"/>
            <w:hideMark/>
          </w:tcPr>
          <w:p w:rsidR="003E32FA" w:rsidRPr="003E32FA" w:rsidRDefault="003E32FA" w:rsidP="003E32FA">
            <w:pPr>
              <w:spacing w:after="0" w:line="240" w:lineRule="auto"/>
              <w:rPr>
                <w:rFonts w:ascii="Calibri" w:eastAsia="Times New Roman" w:hAnsi="Calibri" w:cs="Calibri"/>
                <w:b/>
                <w:bCs/>
                <w:color w:val="000000"/>
                <w:sz w:val="16"/>
                <w:szCs w:val="16"/>
                <w:lang w:eastAsia="en-IN"/>
              </w:rPr>
            </w:pPr>
            <w:r w:rsidRPr="003E32FA">
              <w:rPr>
                <w:rFonts w:ascii="Calibri" w:eastAsia="Times New Roman" w:hAnsi="Calibri" w:cs="Calibri"/>
                <w:b/>
                <w:bCs/>
                <w:color w:val="000000"/>
                <w:sz w:val="16"/>
                <w:szCs w:val="16"/>
                <w:lang w:eastAsia="en-IN"/>
              </w:rPr>
              <w:t>Return Customers from previous period</w:t>
            </w:r>
          </w:p>
        </w:tc>
        <w:tc>
          <w:tcPr>
            <w:tcW w:w="993" w:type="dxa"/>
            <w:shd w:val="clear" w:color="auto" w:fill="auto"/>
            <w:noWrap/>
            <w:vAlign w:val="center"/>
            <w:hideMark/>
          </w:tcPr>
          <w:p w:rsidR="003E32FA" w:rsidRPr="003E32FA" w:rsidRDefault="003E32FA" w:rsidP="003E32FA">
            <w:pPr>
              <w:spacing w:after="0" w:line="240" w:lineRule="auto"/>
              <w:rPr>
                <w:rFonts w:ascii="Calibri" w:eastAsia="Times New Roman" w:hAnsi="Calibri" w:cs="Calibri"/>
                <w:b/>
                <w:bCs/>
                <w:color w:val="000000"/>
                <w:sz w:val="16"/>
                <w:szCs w:val="16"/>
                <w:lang w:eastAsia="en-IN"/>
              </w:rPr>
            </w:pPr>
            <w:r w:rsidRPr="003E32FA">
              <w:rPr>
                <w:rFonts w:ascii="Calibri" w:eastAsia="Times New Roman" w:hAnsi="Calibri" w:cs="Calibri"/>
                <w:b/>
                <w:bCs/>
                <w:color w:val="000000"/>
                <w:sz w:val="16"/>
                <w:szCs w:val="16"/>
                <w:lang w:eastAsia="en-IN"/>
              </w:rPr>
              <w:t>Churn Rate</w:t>
            </w:r>
          </w:p>
        </w:tc>
        <w:tc>
          <w:tcPr>
            <w:tcW w:w="1559" w:type="dxa"/>
            <w:shd w:val="clear" w:color="auto" w:fill="auto"/>
            <w:vAlign w:val="center"/>
            <w:hideMark/>
          </w:tcPr>
          <w:p w:rsidR="003E32FA" w:rsidRPr="003E32FA" w:rsidRDefault="003E32FA" w:rsidP="003E32FA">
            <w:pPr>
              <w:spacing w:after="0" w:line="240" w:lineRule="auto"/>
              <w:jc w:val="center"/>
              <w:rPr>
                <w:rFonts w:ascii="Calibri" w:eastAsia="Times New Roman" w:hAnsi="Calibri" w:cs="Calibri"/>
                <w:b/>
                <w:bCs/>
                <w:color w:val="000000"/>
                <w:sz w:val="16"/>
                <w:szCs w:val="16"/>
                <w:lang w:eastAsia="en-IN"/>
              </w:rPr>
            </w:pPr>
            <w:r w:rsidRPr="003E32FA">
              <w:rPr>
                <w:rFonts w:ascii="Calibri" w:eastAsia="Times New Roman" w:hAnsi="Calibri" w:cs="Calibri"/>
                <w:b/>
                <w:bCs/>
                <w:color w:val="000000"/>
                <w:sz w:val="16"/>
                <w:szCs w:val="16"/>
                <w:lang w:eastAsia="en-IN"/>
              </w:rPr>
              <w:t>Average Customer Frequency</w:t>
            </w:r>
          </w:p>
        </w:tc>
        <w:tc>
          <w:tcPr>
            <w:tcW w:w="1701" w:type="dxa"/>
            <w:shd w:val="clear" w:color="auto" w:fill="auto"/>
            <w:vAlign w:val="center"/>
            <w:hideMark/>
          </w:tcPr>
          <w:p w:rsidR="003E32FA" w:rsidRPr="003E32FA" w:rsidRDefault="003E32FA" w:rsidP="003E32FA">
            <w:pPr>
              <w:spacing w:after="0" w:line="240" w:lineRule="auto"/>
              <w:jc w:val="center"/>
              <w:rPr>
                <w:rFonts w:ascii="Calibri" w:eastAsia="Times New Roman" w:hAnsi="Calibri" w:cs="Calibri"/>
                <w:b/>
                <w:bCs/>
                <w:color w:val="000000"/>
                <w:sz w:val="16"/>
                <w:szCs w:val="16"/>
                <w:lang w:eastAsia="en-IN"/>
              </w:rPr>
            </w:pPr>
            <w:r w:rsidRPr="003E32FA">
              <w:rPr>
                <w:rFonts w:ascii="Calibri" w:eastAsia="Times New Roman" w:hAnsi="Calibri" w:cs="Calibri"/>
                <w:b/>
                <w:bCs/>
                <w:color w:val="000000"/>
                <w:sz w:val="16"/>
                <w:szCs w:val="16"/>
                <w:lang w:eastAsia="en-IN"/>
              </w:rPr>
              <w:t>Average Order Value</w:t>
            </w:r>
          </w:p>
        </w:tc>
      </w:tr>
      <w:tr w:rsidR="003E32FA" w:rsidRPr="003E32FA" w:rsidTr="003E32FA">
        <w:trPr>
          <w:trHeight w:val="290"/>
        </w:trPr>
        <w:tc>
          <w:tcPr>
            <w:tcW w:w="1575" w:type="dxa"/>
            <w:shd w:val="clear" w:color="auto" w:fill="auto"/>
            <w:noWrap/>
            <w:vAlign w:val="bottom"/>
            <w:hideMark/>
          </w:tcPr>
          <w:p w:rsidR="003E32FA" w:rsidRPr="003E32FA" w:rsidRDefault="003E32FA" w:rsidP="003E32FA">
            <w:pPr>
              <w:spacing w:after="0" w:line="240" w:lineRule="auto"/>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2017-04  to  2017-06</w:t>
            </w:r>
          </w:p>
        </w:tc>
        <w:tc>
          <w:tcPr>
            <w:tcW w:w="1134"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1917</w:t>
            </w:r>
          </w:p>
        </w:tc>
        <w:tc>
          <w:tcPr>
            <w:tcW w:w="1275" w:type="dxa"/>
            <w:shd w:val="clear" w:color="auto" w:fill="auto"/>
            <w:noWrap/>
            <w:vAlign w:val="bottom"/>
            <w:hideMark/>
          </w:tcPr>
          <w:p w:rsidR="003E32FA" w:rsidRPr="003E32FA" w:rsidRDefault="003E32FA" w:rsidP="003E32FA">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NA</w:t>
            </w:r>
          </w:p>
        </w:tc>
        <w:tc>
          <w:tcPr>
            <w:tcW w:w="993" w:type="dxa"/>
            <w:shd w:val="clear" w:color="auto" w:fill="auto"/>
            <w:noWrap/>
            <w:vAlign w:val="bottom"/>
            <w:hideMark/>
          </w:tcPr>
          <w:p w:rsidR="003E32FA" w:rsidRPr="003E32FA" w:rsidRDefault="003E32FA" w:rsidP="003E32FA">
            <w:pPr>
              <w:spacing w:after="0" w:line="240" w:lineRule="auto"/>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 </w:t>
            </w:r>
          </w:p>
        </w:tc>
        <w:tc>
          <w:tcPr>
            <w:tcW w:w="1559"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1.164840897</w:t>
            </w:r>
          </w:p>
        </w:tc>
        <w:tc>
          <w:tcPr>
            <w:tcW w:w="1701"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107.84</w:t>
            </w:r>
          </w:p>
        </w:tc>
      </w:tr>
      <w:tr w:rsidR="003E32FA" w:rsidRPr="003E32FA" w:rsidTr="003E32FA">
        <w:trPr>
          <w:trHeight w:val="290"/>
        </w:trPr>
        <w:tc>
          <w:tcPr>
            <w:tcW w:w="1575" w:type="dxa"/>
            <w:shd w:val="clear" w:color="auto" w:fill="auto"/>
            <w:noWrap/>
            <w:vAlign w:val="bottom"/>
            <w:hideMark/>
          </w:tcPr>
          <w:p w:rsidR="003E32FA" w:rsidRPr="003E32FA" w:rsidRDefault="003E32FA" w:rsidP="003E32FA">
            <w:pPr>
              <w:spacing w:after="0" w:line="240" w:lineRule="auto"/>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2017-07  to  2017-09</w:t>
            </w:r>
          </w:p>
        </w:tc>
        <w:tc>
          <w:tcPr>
            <w:tcW w:w="1134"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2310</w:t>
            </w:r>
          </w:p>
        </w:tc>
        <w:tc>
          <w:tcPr>
            <w:tcW w:w="1275" w:type="dxa"/>
            <w:shd w:val="clear" w:color="auto" w:fill="auto"/>
            <w:noWrap/>
            <w:vAlign w:val="bottom"/>
            <w:hideMark/>
          </w:tcPr>
          <w:p w:rsidR="003E32FA" w:rsidRPr="003E32FA" w:rsidRDefault="003E32FA" w:rsidP="003E32FA">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667</w:t>
            </w:r>
          </w:p>
        </w:tc>
        <w:tc>
          <w:tcPr>
            <w:tcW w:w="993"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65.21%</w:t>
            </w:r>
          </w:p>
        </w:tc>
        <w:tc>
          <w:tcPr>
            <w:tcW w:w="1559"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1.269264069</w:t>
            </w:r>
          </w:p>
        </w:tc>
        <w:tc>
          <w:tcPr>
            <w:tcW w:w="1701"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112.98</w:t>
            </w:r>
          </w:p>
        </w:tc>
      </w:tr>
      <w:tr w:rsidR="003E32FA" w:rsidRPr="003E32FA" w:rsidTr="003E32FA">
        <w:trPr>
          <w:trHeight w:val="290"/>
        </w:trPr>
        <w:tc>
          <w:tcPr>
            <w:tcW w:w="1575" w:type="dxa"/>
            <w:shd w:val="clear" w:color="auto" w:fill="auto"/>
            <w:noWrap/>
            <w:vAlign w:val="bottom"/>
            <w:hideMark/>
          </w:tcPr>
          <w:p w:rsidR="003E32FA" w:rsidRPr="003E32FA" w:rsidRDefault="003E32FA" w:rsidP="003E32FA">
            <w:pPr>
              <w:spacing w:after="0" w:line="240" w:lineRule="auto"/>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2017-10  to  2017-12</w:t>
            </w:r>
          </w:p>
        </w:tc>
        <w:tc>
          <w:tcPr>
            <w:tcW w:w="1134"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2194</w:t>
            </w:r>
          </w:p>
        </w:tc>
        <w:tc>
          <w:tcPr>
            <w:tcW w:w="1275" w:type="dxa"/>
            <w:shd w:val="clear" w:color="auto" w:fill="auto"/>
            <w:noWrap/>
            <w:vAlign w:val="bottom"/>
            <w:hideMark/>
          </w:tcPr>
          <w:p w:rsidR="003E32FA" w:rsidRPr="003E32FA" w:rsidRDefault="003E32FA" w:rsidP="003E32FA">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791</w:t>
            </w:r>
          </w:p>
        </w:tc>
        <w:tc>
          <w:tcPr>
            <w:tcW w:w="993"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65.76%</w:t>
            </w:r>
          </w:p>
        </w:tc>
        <w:tc>
          <w:tcPr>
            <w:tcW w:w="1559"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1.279398359</w:t>
            </w:r>
          </w:p>
        </w:tc>
        <w:tc>
          <w:tcPr>
            <w:tcW w:w="1701"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125.91</w:t>
            </w:r>
          </w:p>
        </w:tc>
      </w:tr>
      <w:tr w:rsidR="003E32FA" w:rsidRPr="003E32FA" w:rsidTr="003E32FA">
        <w:trPr>
          <w:trHeight w:val="290"/>
        </w:trPr>
        <w:tc>
          <w:tcPr>
            <w:tcW w:w="1575" w:type="dxa"/>
            <w:shd w:val="clear" w:color="auto" w:fill="auto"/>
            <w:noWrap/>
            <w:vAlign w:val="bottom"/>
            <w:hideMark/>
          </w:tcPr>
          <w:p w:rsidR="003E32FA" w:rsidRPr="003E32FA" w:rsidRDefault="003E32FA" w:rsidP="003E32FA">
            <w:pPr>
              <w:spacing w:after="0" w:line="240" w:lineRule="auto"/>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2018-01  to  2018-03</w:t>
            </w:r>
          </w:p>
        </w:tc>
        <w:tc>
          <w:tcPr>
            <w:tcW w:w="1134"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2145</w:t>
            </w:r>
          </w:p>
        </w:tc>
        <w:tc>
          <w:tcPr>
            <w:tcW w:w="1275" w:type="dxa"/>
            <w:shd w:val="clear" w:color="auto" w:fill="auto"/>
            <w:noWrap/>
            <w:vAlign w:val="bottom"/>
            <w:hideMark/>
          </w:tcPr>
          <w:p w:rsidR="003E32FA" w:rsidRPr="003E32FA" w:rsidRDefault="003E32FA" w:rsidP="003E32FA">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733</w:t>
            </w:r>
          </w:p>
        </w:tc>
        <w:tc>
          <w:tcPr>
            <w:tcW w:w="993"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66.59%</w:t>
            </w:r>
          </w:p>
        </w:tc>
        <w:tc>
          <w:tcPr>
            <w:tcW w:w="1559"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1.227972028</w:t>
            </w:r>
          </w:p>
        </w:tc>
        <w:tc>
          <w:tcPr>
            <w:tcW w:w="1701"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127.06</w:t>
            </w:r>
          </w:p>
        </w:tc>
      </w:tr>
      <w:tr w:rsidR="003E32FA" w:rsidRPr="003E32FA" w:rsidTr="003E32FA">
        <w:trPr>
          <w:trHeight w:val="290"/>
        </w:trPr>
        <w:tc>
          <w:tcPr>
            <w:tcW w:w="1575" w:type="dxa"/>
            <w:shd w:val="clear" w:color="auto" w:fill="auto"/>
            <w:noWrap/>
            <w:vAlign w:val="bottom"/>
            <w:hideMark/>
          </w:tcPr>
          <w:p w:rsidR="003E32FA" w:rsidRPr="003E32FA" w:rsidRDefault="003E32FA" w:rsidP="003E32FA">
            <w:pPr>
              <w:spacing w:after="0" w:line="240" w:lineRule="auto"/>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2018-04  to  2018-06</w:t>
            </w:r>
          </w:p>
        </w:tc>
        <w:tc>
          <w:tcPr>
            <w:tcW w:w="1134"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2645</w:t>
            </w:r>
          </w:p>
        </w:tc>
        <w:tc>
          <w:tcPr>
            <w:tcW w:w="1275" w:type="dxa"/>
            <w:shd w:val="clear" w:color="auto" w:fill="auto"/>
            <w:noWrap/>
            <w:vAlign w:val="bottom"/>
            <w:hideMark/>
          </w:tcPr>
          <w:p w:rsidR="003E32FA" w:rsidRPr="003E32FA" w:rsidRDefault="003E32FA" w:rsidP="003E32FA">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829</w:t>
            </w:r>
          </w:p>
        </w:tc>
        <w:tc>
          <w:tcPr>
            <w:tcW w:w="993"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61.35%</w:t>
            </w:r>
          </w:p>
        </w:tc>
        <w:tc>
          <w:tcPr>
            <w:tcW w:w="1559"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1.281663516</w:t>
            </w:r>
          </w:p>
        </w:tc>
        <w:tc>
          <w:tcPr>
            <w:tcW w:w="1701"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119.13</w:t>
            </w:r>
          </w:p>
        </w:tc>
      </w:tr>
      <w:tr w:rsidR="003E32FA" w:rsidRPr="003E32FA" w:rsidTr="003E32FA">
        <w:trPr>
          <w:trHeight w:val="290"/>
        </w:trPr>
        <w:tc>
          <w:tcPr>
            <w:tcW w:w="1575" w:type="dxa"/>
            <w:shd w:val="clear" w:color="auto" w:fill="auto"/>
            <w:noWrap/>
            <w:vAlign w:val="bottom"/>
            <w:hideMark/>
          </w:tcPr>
          <w:p w:rsidR="003E32FA" w:rsidRPr="003E32FA" w:rsidRDefault="003E32FA" w:rsidP="003E32FA">
            <w:pPr>
              <w:spacing w:after="0" w:line="240" w:lineRule="auto"/>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2018-07  to  2018-09</w:t>
            </w:r>
          </w:p>
        </w:tc>
        <w:tc>
          <w:tcPr>
            <w:tcW w:w="1134"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2658</w:t>
            </w:r>
          </w:p>
        </w:tc>
        <w:tc>
          <w:tcPr>
            <w:tcW w:w="1275" w:type="dxa"/>
            <w:shd w:val="clear" w:color="auto" w:fill="auto"/>
            <w:noWrap/>
            <w:vAlign w:val="bottom"/>
            <w:hideMark/>
          </w:tcPr>
          <w:p w:rsidR="003E32FA" w:rsidRPr="003E32FA" w:rsidRDefault="003E32FA" w:rsidP="003E32FA">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994</w:t>
            </w:r>
          </w:p>
        </w:tc>
        <w:tc>
          <w:tcPr>
            <w:tcW w:w="993"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62.42%</w:t>
            </w:r>
          </w:p>
        </w:tc>
        <w:tc>
          <w:tcPr>
            <w:tcW w:w="1559"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1.239277652</w:t>
            </w:r>
          </w:p>
        </w:tc>
        <w:tc>
          <w:tcPr>
            <w:tcW w:w="1701"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109.33</w:t>
            </w:r>
          </w:p>
        </w:tc>
      </w:tr>
      <w:tr w:rsidR="003E32FA" w:rsidRPr="003E32FA" w:rsidTr="003E32FA">
        <w:trPr>
          <w:trHeight w:val="290"/>
        </w:trPr>
        <w:tc>
          <w:tcPr>
            <w:tcW w:w="1575" w:type="dxa"/>
            <w:shd w:val="clear" w:color="auto" w:fill="auto"/>
            <w:noWrap/>
            <w:vAlign w:val="bottom"/>
            <w:hideMark/>
          </w:tcPr>
          <w:p w:rsidR="003E32FA" w:rsidRPr="003E32FA" w:rsidRDefault="003E32FA" w:rsidP="003E32FA">
            <w:pPr>
              <w:spacing w:after="0" w:line="240" w:lineRule="auto"/>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2018-10  to  2018-12</w:t>
            </w:r>
          </w:p>
        </w:tc>
        <w:tc>
          <w:tcPr>
            <w:tcW w:w="1134"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2388</w:t>
            </w:r>
          </w:p>
        </w:tc>
        <w:tc>
          <w:tcPr>
            <w:tcW w:w="1275" w:type="dxa"/>
            <w:shd w:val="clear" w:color="auto" w:fill="auto"/>
            <w:noWrap/>
            <w:vAlign w:val="bottom"/>
            <w:hideMark/>
          </w:tcPr>
          <w:p w:rsidR="003E32FA" w:rsidRPr="003E32FA" w:rsidRDefault="003E32FA" w:rsidP="003E32FA">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970</w:t>
            </w:r>
          </w:p>
        </w:tc>
        <w:tc>
          <w:tcPr>
            <w:tcW w:w="993"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63.51%</w:t>
            </w:r>
          </w:p>
        </w:tc>
        <w:tc>
          <w:tcPr>
            <w:tcW w:w="1559"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1.281407035</w:t>
            </w:r>
          </w:p>
        </w:tc>
        <w:tc>
          <w:tcPr>
            <w:tcW w:w="1701"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128.06</w:t>
            </w:r>
          </w:p>
        </w:tc>
      </w:tr>
      <w:tr w:rsidR="003E32FA" w:rsidRPr="003E32FA" w:rsidTr="003E32FA">
        <w:trPr>
          <w:trHeight w:val="290"/>
        </w:trPr>
        <w:tc>
          <w:tcPr>
            <w:tcW w:w="1575" w:type="dxa"/>
            <w:shd w:val="clear" w:color="auto" w:fill="auto"/>
            <w:noWrap/>
            <w:vAlign w:val="bottom"/>
            <w:hideMark/>
          </w:tcPr>
          <w:p w:rsidR="003E32FA" w:rsidRPr="003E32FA" w:rsidRDefault="003E32FA" w:rsidP="003E32FA">
            <w:pPr>
              <w:spacing w:after="0" w:line="240" w:lineRule="auto"/>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2019-01  to  2019-03</w:t>
            </w:r>
          </w:p>
        </w:tc>
        <w:tc>
          <w:tcPr>
            <w:tcW w:w="1134"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1975</w:t>
            </w:r>
          </w:p>
        </w:tc>
        <w:tc>
          <w:tcPr>
            <w:tcW w:w="1275" w:type="dxa"/>
            <w:shd w:val="clear" w:color="auto" w:fill="auto"/>
            <w:noWrap/>
            <w:vAlign w:val="bottom"/>
            <w:hideMark/>
          </w:tcPr>
          <w:p w:rsidR="003E32FA" w:rsidRPr="003E32FA" w:rsidRDefault="003E32FA" w:rsidP="003E32FA">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741</w:t>
            </w:r>
          </w:p>
        </w:tc>
        <w:tc>
          <w:tcPr>
            <w:tcW w:w="993"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68.97%</w:t>
            </w:r>
          </w:p>
        </w:tc>
        <w:tc>
          <w:tcPr>
            <w:tcW w:w="1559"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1.221772152</w:t>
            </w:r>
          </w:p>
        </w:tc>
        <w:tc>
          <w:tcPr>
            <w:tcW w:w="1701"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123.96</w:t>
            </w:r>
          </w:p>
        </w:tc>
      </w:tr>
      <w:tr w:rsidR="003E32FA" w:rsidRPr="003E32FA" w:rsidTr="003E32FA">
        <w:trPr>
          <w:trHeight w:val="290"/>
        </w:trPr>
        <w:tc>
          <w:tcPr>
            <w:tcW w:w="1575" w:type="dxa"/>
            <w:shd w:val="clear" w:color="auto" w:fill="auto"/>
            <w:noWrap/>
            <w:vAlign w:val="bottom"/>
            <w:hideMark/>
          </w:tcPr>
          <w:p w:rsidR="003E32FA" w:rsidRPr="003E32FA" w:rsidRDefault="003E32FA" w:rsidP="003E32FA">
            <w:pPr>
              <w:spacing w:after="0" w:line="240" w:lineRule="auto"/>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2019-04  to  2019-06</w:t>
            </w:r>
          </w:p>
        </w:tc>
        <w:tc>
          <w:tcPr>
            <w:tcW w:w="1134"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2475</w:t>
            </w:r>
          </w:p>
        </w:tc>
        <w:tc>
          <w:tcPr>
            <w:tcW w:w="1275" w:type="dxa"/>
            <w:shd w:val="clear" w:color="auto" w:fill="auto"/>
            <w:noWrap/>
            <w:vAlign w:val="bottom"/>
            <w:hideMark/>
          </w:tcPr>
          <w:p w:rsidR="003E32FA" w:rsidRPr="003E32FA" w:rsidRDefault="003E32FA" w:rsidP="003E32FA">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790</w:t>
            </w:r>
          </w:p>
        </w:tc>
        <w:tc>
          <w:tcPr>
            <w:tcW w:w="993"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60.00%</w:t>
            </w:r>
          </w:p>
        </w:tc>
        <w:tc>
          <w:tcPr>
            <w:tcW w:w="1559"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1.269090909</w:t>
            </w:r>
          </w:p>
        </w:tc>
        <w:tc>
          <w:tcPr>
            <w:tcW w:w="1701"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129.10</w:t>
            </w:r>
          </w:p>
        </w:tc>
      </w:tr>
      <w:tr w:rsidR="003E32FA" w:rsidRPr="003E32FA" w:rsidTr="003E32FA">
        <w:trPr>
          <w:trHeight w:val="290"/>
        </w:trPr>
        <w:tc>
          <w:tcPr>
            <w:tcW w:w="1575" w:type="dxa"/>
            <w:shd w:val="clear" w:color="auto" w:fill="auto"/>
            <w:noWrap/>
            <w:vAlign w:val="bottom"/>
            <w:hideMark/>
          </w:tcPr>
          <w:p w:rsidR="003E32FA" w:rsidRPr="003E32FA" w:rsidRDefault="003E32FA" w:rsidP="003E32FA">
            <w:pPr>
              <w:spacing w:after="0" w:line="240" w:lineRule="auto"/>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2019-07  to  2019-09</w:t>
            </w:r>
          </w:p>
        </w:tc>
        <w:tc>
          <w:tcPr>
            <w:tcW w:w="1134"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2123</w:t>
            </w:r>
          </w:p>
        </w:tc>
        <w:tc>
          <w:tcPr>
            <w:tcW w:w="1275" w:type="dxa"/>
            <w:shd w:val="clear" w:color="auto" w:fill="auto"/>
            <w:noWrap/>
            <w:vAlign w:val="bottom"/>
            <w:hideMark/>
          </w:tcPr>
          <w:p w:rsidR="003E32FA" w:rsidRPr="003E32FA" w:rsidRDefault="003E32FA" w:rsidP="003E32FA">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872</w:t>
            </w:r>
          </w:p>
        </w:tc>
        <w:tc>
          <w:tcPr>
            <w:tcW w:w="993"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64.77%</w:t>
            </w:r>
          </w:p>
        </w:tc>
        <w:tc>
          <w:tcPr>
            <w:tcW w:w="1559"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1.260009421</w:t>
            </w:r>
          </w:p>
        </w:tc>
        <w:tc>
          <w:tcPr>
            <w:tcW w:w="1701"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126.52</w:t>
            </w:r>
          </w:p>
        </w:tc>
      </w:tr>
      <w:tr w:rsidR="003E32FA" w:rsidRPr="003E32FA" w:rsidTr="003E32FA">
        <w:trPr>
          <w:trHeight w:val="290"/>
        </w:trPr>
        <w:tc>
          <w:tcPr>
            <w:tcW w:w="1575" w:type="dxa"/>
            <w:shd w:val="clear" w:color="auto" w:fill="auto"/>
            <w:noWrap/>
            <w:vAlign w:val="bottom"/>
            <w:hideMark/>
          </w:tcPr>
          <w:p w:rsidR="003E32FA" w:rsidRPr="003E32FA" w:rsidRDefault="003E32FA" w:rsidP="003E32FA">
            <w:pPr>
              <w:spacing w:after="0" w:line="240" w:lineRule="auto"/>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2019-10  to  2019-12</w:t>
            </w:r>
          </w:p>
        </w:tc>
        <w:tc>
          <w:tcPr>
            <w:tcW w:w="1134"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2117</w:t>
            </w:r>
          </w:p>
        </w:tc>
        <w:tc>
          <w:tcPr>
            <w:tcW w:w="1275" w:type="dxa"/>
            <w:shd w:val="clear" w:color="auto" w:fill="auto"/>
            <w:noWrap/>
            <w:vAlign w:val="bottom"/>
            <w:hideMark/>
          </w:tcPr>
          <w:p w:rsidR="003E32FA" w:rsidRPr="003E32FA" w:rsidRDefault="003E32FA" w:rsidP="003E32FA">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921</w:t>
            </w:r>
          </w:p>
        </w:tc>
        <w:tc>
          <w:tcPr>
            <w:tcW w:w="993"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56.62%</w:t>
            </w:r>
          </w:p>
        </w:tc>
        <w:tc>
          <w:tcPr>
            <w:tcW w:w="1559"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1.279168635</w:t>
            </w:r>
          </w:p>
        </w:tc>
        <w:tc>
          <w:tcPr>
            <w:tcW w:w="1701"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141.50</w:t>
            </w:r>
          </w:p>
        </w:tc>
      </w:tr>
      <w:tr w:rsidR="003E32FA" w:rsidRPr="003E32FA" w:rsidTr="003E32FA">
        <w:trPr>
          <w:trHeight w:val="290"/>
        </w:trPr>
        <w:tc>
          <w:tcPr>
            <w:tcW w:w="1575" w:type="dxa"/>
            <w:shd w:val="clear" w:color="auto" w:fill="auto"/>
            <w:noWrap/>
            <w:vAlign w:val="bottom"/>
            <w:hideMark/>
          </w:tcPr>
          <w:p w:rsidR="003E32FA" w:rsidRPr="003E32FA" w:rsidRDefault="003E32FA" w:rsidP="003E32FA">
            <w:pPr>
              <w:spacing w:after="0" w:line="240" w:lineRule="auto"/>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2020-01  to  2020-03</w:t>
            </w:r>
          </w:p>
        </w:tc>
        <w:tc>
          <w:tcPr>
            <w:tcW w:w="1134"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2068</w:t>
            </w:r>
          </w:p>
        </w:tc>
        <w:tc>
          <w:tcPr>
            <w:tcW w:w="1275" w:type="dxa"/>
            <w:shd w:val="clear" w:color="auto" w:fill="auto"/>
            <w:noWrap/>
            <w:vAlign w:val="bottom"/>
            <w:hideMark/>
          </w:tcPr>
          <w:p w:rsidR="003E32FA" w:rsidRPr="003E32FA" w:rsidRDefault="003E32FA" w:rsidP="003E32FA">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922</w:t>
            </w:r>
          </w:p>
        </w:tc>
        <w:tc>
          <w:tcPr>
            <w:tcW w:w="993"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56.45%</w:t>
            </w:r>
          </w:p>
        </w:tc>
        <w:tc>
          <w:tcPr>
            <w:tcW w:w="1559"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1.369922631</w:t>
            </w:r>
          </w:p>
        </w:tc>
        <w:tc>
          <w:tcPr>
            <w:tcW w:w="1701"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135.93</w:t>
            </w:r>
          </w:p>
        </w:tc>
      </w:tr>
      <w:tr w:rsidR="003E32FA" w:rsidRPr="003E32FA" w:rsidTr="003E32FA">
        <w:trPr>
          <w:trHeight w:val="290"/>
        </w:trPr>
        <w:tc>
          <w:tcPr>
            <w:tcW w:w="1575" w:type="dxa"/>
            <w:shd w:val="clear" w:color="auto" w:fill="auto"/>
            <w:noWrap/>
            <w:vAlign w:val="bottom"/>
            <w:hideMark/>
          </w:tcPr>
          <w:p w:rsidR="003E32FA" w:rsidRPr="003E32FA" w:rsidRDefault="003E32FA" w:rsidP="003E32FA">
            <w:pPr>
              <w:spacing w:after="0" w:line="240" w:lineRule="auto"/>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2020-04  to  2020-06</w:t>
            </w:r>
          </w:p>
        </w:tc>
        <w:tc>
          <w:tcPr>
            <w:tcW w:w="1134"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2244</w:t>
            </w:r>
          </w:p>
        </w:tc>
        <w:tc>
          <w:tcPr>
            <w:tcW w:w="1275" w:type="dxa"/>
            <w:shd w:val="clear" w:color="auto" w:fill="auto"/>
            <w:noWrap/>
            <w:vAlign w:val="bottom"/>
            <w:hideMark/>
          </w:tcPr>
          <w:p w:rsidR="003E32FA" w:rsidRPr="003E32FA" w:rsidRDefault="003E32FA" w:rsidP="003E32FA">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913</w:t>
            </w:r>
          </w:p>
        </w:tc>
        <w:tc>
          <w:tcPr>
            <w:tcW w:w="993"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55.85%</w:t>
            </w:r>
          </w:p>
        </w:tc>
        <w:tc>
          <w:tcPr>
            <w:tcW w:w="1559"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1.321746881</w:t>
            </w:r>
          </w:p>
        </w:tc>
        <w:tc>
          <w:tcPr>
            <w:tcW w:w="1701"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129.87</w:t>
            </w:r>
          </w:p>
        </w:tc>
      </w:tr>
      <w:tr w:rsidR="003E32FA" w:rsidRPr="003E32FA" w:rsidTr="003E32FA">
        <w:trPr>
          <w:trHeight w:val="290"/>
        </w:trPr>
        <w:tc>
          <w:tcPr>
            <w:tcW w:w="1575" w:type="dxa"/>
            <w:shd w:val="clear" w:color="auto" w:fill="auto"/>
            <w:noWrap/>
            <w:vAlign w:val="bottom"/>
            <w:hideMark/>
          </w:tcPr>
          <w:p w:rsidR="003E32FA" w:rsidRPr="003E32FA" w:rsidRDefault="003E32FA" w:rsidP="003E32FA">
            <w:pPr>
              <w:spacing w:after="0" w:line="240" w:lineRule="auto"/>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2020-07  to  2020-09</w:t>
            </w:r>
          </w:p>
        </w:tc>
        <w:tc>
          <w:tcPr>
            <w:tcW w:w="1134"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2192</w:t>
            </w:r>
          </w:p>
        </w:tc>
        <w:tc>
          <w:tcPr>
            <w:tcW w:w="1275" w:type="dxa"/>
            <w:shd w:val="clear" w:color="auto" w:fill="auto"/>
            <w:noWrap/>
            <w:vAlign w:val="bottom"/>
            <w:hideMark/>
          </w:tcPr>
          <w:p w:rsidR="003E32FA" w:rsidRPr="003E32FA" w:rsidRDefault="003E32FA" w:rsidP="003E32FA">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943</w:t>
            </w:r>
          </w:p>
        </w:tc>
        <w:tc>
          <w:tcPr>
            <w:tcW w:w="993"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57.98%</w:t>
            </w:r>
          </w:p>
        </w:tc>
        <w:tc>
          <w:tcPr>
            <w:tcW w:w="1559"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1.291970803</w:t>
            </w:r>
          </w:p>
        </w:tc>
        <w:tc>
          <w:tcPr>
            <w:tcW w:w="1701"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134.26</w:t>
            </w:r>
          </w:p>
        </w:tc>
      </w:tr>
      <w:tr w:rsidR="003E32FA" w:rsidRPr="003E32FA" w:rsidTr="003E32FA">
        <w:trPr>
          <w:trHeight w:val="290"/>
        </w:trPr>
        <w:tc>
          <w:tcPr>
            <w:tcW w:w="1575" w:type="dxa"/>
            <w:shd w:val="clear" w:color="auto" w:fill="auto"/>
            <w:noWrap/>
            <w:vAlign w:val="bottom"/>
            <w:hideMark/>
          </w:tcPr>
          <w:p w:rsidR="003E32FA" w:rsidRPr="003E32FA" w:rsidRDefault="003E32FA" w:rsidP="003E32FA">
            <w:pPr>
              <w:spacing w:after="0" w:line="240" w:lineRule="auto"/>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2020-10  to  2020-12</w:t>
            </w:r>
          </w:p>
        </w:tc>
        <w:tc>
          <w:tcPr>
            <w:tcW w:w="1134"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2203</w:t>
            </w:r>
          </w:p>
        </w:tc>
        <w:tc>
          <w:tcPr>
            <w:tcW w:w="1275" w:type="dxa"/>
            <w:shd w:val="clear" w:color="auto" w:fill="auto"/>
            <w:noWrap/>
            <w:vAlign w:val="bottom"/>
            <w:hideMark/>
          </w:tcPr>
          <w:p w:rsidR="003E32FA" w:rsidRPr="003E32FA" w:rsidRDefault="003E32FA" w:rsidP="003E32FA">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983</w:t>
            </w:r>
          </w:p>
        </w:tc>
        <w:tc>
          <w:tcPr>
            <w:tcW w:w="993"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55.16%</w:t>
            </w:r>
          </w:p>
        </w:tc>
        <w:tc>
          <w:tcPr>
            <w:tcW w:w="1559"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1.321833863</w:t>
            </w:r>
          </w:p>
        </w:tc>
        <w:tc>
          <w:tcPr>
            <w:tcW w:w="1701"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148.13</w:t>
            </w:r>
          </w:p>
        </w:tc>
      </w:tr>
      <w:tr w:rsidR="003E32FA" w:rsidRPr="003E32FA" w:rsidTr="003E32FA">
        <w:trPr>
          <w:trHeight w:val="290"/>
        </w:trPr>
        <w:tc>
          <w:tcPr>
            <w:tcW w:w="1575" w:type="dxa"/>
            <w:shd w:val="clear" w:color="auto" w:fill="auto"/>
            <w:noWrap/>
            <w:vAlign w:val="bottom"/>
            <w:hideMark/>
          </w:tcPr>
          <w:p w:rsidR="003E32FA" w:rsidRPr="003E32FA" w:rsidRDefault="003E32FA" w:rsidP="003E32FA">
            <w:pPr>
              <w:spacing w:after="0" w:line="240" w:lineRule="auto"/>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2021-01  to  2021-03</w:t>
            </w:r>
          </w:p>
        </w:tc>
        <w:tc>
          <w:tcPr>
            <w:tcW w:w="1134"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2009</w:t>
            </w:r>
          </w:p>
        </w:tc>
        <w:tc>
          <w:tcPr>
            <w:tcW w:w="1275" w:type="dxa"/>
            <w:shd w:val="clear" w:color="auto" w:fill="auto"/>
            <w:noWrap/>
            <w:vAlign w:val="bottom"/>
            <w:hideMark/>
          </w:tcPr>
          <w:p w:rsidR="003E32FA" w:rsidRPr="003E32FA" w:rsidRDefault="003E32FA" w:rsidP="003E32FA">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878</w:t>
            </w:r>
          </w:p>
        </w:tc>
        <w:tc>
          <w:tcPr>
            <w:tcW w:w="993"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60.15%</w:t>
            </w:r>
          </w:p>
        </w:tc>
        <w:tc>
          <w:tcPr>
            <w:tcW w:w="1559"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1.340965655</w:t>
            </w:r>
          </w:p>
        </w:tc>
        <w:tc>
          <w:tcPr>
            <w:tcW w:w="1701"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137.31</w:t>
            </w:r>
          </w:p>
        </w:tc>
      </w:tr>
      <w:tr w:rsidR="003E32FA" w:rsidRPr="003E32FA" w:rsidTr="003E32FA">
        <w:trPr>
          <w:trHeight w:val="290"/>
        </w:trPr>
        <w:tc>
          <w:tcPr>
            <w:tcW w:w="3984" w:type="dxa"/>
            <w:gridSpan w:val="3"/>
            <w:shd w:val="clear" w:color="auto" w:fill="auto"/>
            <w:noWrap/>
            <w:vAlign w:val="bottom"/>
            <w:hideMark/>
          </w:tcPr>
          <w:p w:rsidR="003E32FA" w:rsidRPr="003E32FA" w:rsidRDefault="003E32FA" w:rsidP="003E32FA">
            <w:pPr>
              <w:spacing w:after="0" w:line="240" w:lineRule="auto"/>
              <w:jc w:val="center"/>
              <w:rPr>
                <w:rFonts w:ascii="Calibri" w:eastAsia="Times New Roman" w:hAnsi="Calibri" w:cs="Calibri"/>
                <w:b/>
                <w:bCs/>
                <w:color w:val="000000"/>
                <w:sz w:val="16"/>
                <w:szCs w:val="16"/>
                <w:lang w:eastAsia="en-IN"/>
              </w:rPr>
            </w:pPr>
            <w:r w:rsidRPr="003E32FA">
              <w:rPr>
                <w:rFonts w:ascii="Calibri" w:eastAsia="Times New Roman" w:hAnsi="Calibri" w:cs="Calibri"/>
                <w:b/>
                <w:bCs/>
                <w:color w:val="000000"/>
                <w:sz w:val="16"/>
                <w:szCs w:val="16"/>
                <w:lang w:eastAsia="en-IN"/>
              </w:rPr>
              <w:t>Average</w:t>
            </w:r>
          </w:p>
        </w:tc>
        <w:tc>
          <w:tcPr>
            <w:tcW w:w="993"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b/>
                <w:bCs/>
                <w:color w:val="000000"/>
                <w:sz w:val="16"/>
                <w:szCs w:val="16"/>
                <w:lang w:eastAsia="en-IN"/>
              </w:rPr>
            </w:pPr>
            <w:r w:rsidRPr="003E32FA">
              <w:rPr>
                <w:rFonts w:ascii="Calibri" w:eastAsia="Times New Roman" w:hAnsi="Calibri" w:cs="Calibri"/>
                <w:b/>
                <w:bCs/>
                <w:color w:val="000000"/>
                <w:sz w:val="16"/>
                <w:szCs w:val="16"/>
                <w:lang w:eastAsia="en-IN"/>
              </w:rPr>
              <w:t>61.38%</w:t>
            </w:r>
          </w:p>
        </w:tc>
        <w:tc>
          <w:tcPr>
            <w:tcW w:w="1559"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b/>
                <w:bCs/>
                <w:color w:val="000000"/>
                <w:sz w:val="16"/>
                <w:szCs w:val="16"/>
                <w:lang w:eastAsia="en-IN"/>
              </w:rPr>
            </w:pPr>
            <w:r w:rsidRPr="003E32FA">
              <w:rPr>
                <w:rFonts w:ascii="Calibri" w:eastAsia="Times New Roman" w:hAnsi="Calibri" w:cs="Calibri"/>
                <w:b/>
                <w:bCs/>
                <w:color w:val="000000"/>
                <w:sz w:val="16"/>
                <w:szCs w:val="16"/>
                <w:lang w:eastAsia="en-IN"/>
              </w:rPr>
              <w:t>1.276269032</w:t>
            </w:r>
          </w:p>
        </w:tc>
        <w:tc>
          <w:tcPr>
            <w:tcW w:w="1701"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b/>
                <w:bCs/>
                <w:color w:val="000000"/>
                <w:sz w:val="16"/>
                <w:szCs w:val="16"/>
                <w:lang w:eastAsia="en-IN"/>
              </w:rPr>
            </w:pPr>
            <w:r w:rsidRPr="003E32FA">
              <w:rPr>
                <w:rFonts w:ascii="Calibri" w:eastAsia="Times New Roman" w:hAnsi="Calibri" w:cs="Calibri"/>
                <w:b/>
                <w:bCs/>
                <w:color w:val="000000"/>
                <w:sz w:val="16"/>
                <w:szCs w:val="16"/>
                <w:lang w:eastAsia="en-IN"/>
              </w:rPr>
              <w:t>127.31</w:t>
            </w:r>
          </w:p>
        </w:tc>
      </w:tr>
      <w:tr w:rsidR="003E32FA" w:rsidRPr="003E32FA" w:rsidTr="003E32FA">
        <w:trPr>
          <w:trHeight w:val="290"/>
        </w:trPr>
        <w:tc>
          <w:tcPr>
            <w:tcW w:w="3984" w:type="dxa"/>
            <w:gridSpan w:val="3"/>
            <w:shd w:val="clear" w:color="auto" w:fill="auto"/>
            <w:noWrap/>
            <w:vAlign w:val="bottom"/>
            <w:hideMark/>
          </w:tcPr>
          <w:p w:rsidR="003E32FA" w:rsidRPr="003E32FA" w:rsidRDefault="003E32FA" w:rsidP="003E32FA">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Customer Lifetime Value</w:t>
            </w:r>
          </w:p>
        </w:tc>
        <w:tc>
          <w:tcPr>
            <w:tcW w:w="4253" w:type="dxa"/>
            <w:gridSpan w:val="3"/>
            <w:shd w:val="clear" w:color="auto" w:fill="auto"/>
            <w:noWrap/>
            <w:vAlign w:val="bottom"/>
            <w:hideMark/>
          </w:tcPr>
          <w:p w:rsidR="003E32FA" w:rsidRPr="003E32FA" w:rsidRDefault="003E32FA" w:rsidP="003E32FA">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 xml:space="preserve">                                                                              264.69 </w:t>
            </w:r>
          </w:p>
        </w:tc>
      </w:tr>
      <w:tr w:rsidR="003E32FA" w:rsidRPr="003E32FA" w:rsidTr="003E32FA">
        <w:trPr>
          <w:trHeight w:val="290"/>
        </w:trPr>
        <w:tc>
          <w:tcPr>
            <w:tcW w:w="3984" w:type="dxa"/>
            <w:gridSpan w:val="3"/>
            <w:shd w:val="clear" w:color="auto" w:fill="auto"/>
            <w:noWrap/>
            <w:vAlign w:val="bottom"/>
            <w:hideMark/>
          </w:tcPr>
          <w:p w:rsidR="003E32FA" w:rsidRPr="003E32FA" w:rsidRDefault="003E32FA" w:rsidP="003E32FA">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Increment from last CLV</w:t>
            </w:r>
          </w:p>
        </w:tc>
        <w:tc>
          <w:tcPr>
            <w:tcW w:w="4253" w:type="dxa"/>
            <w:gridSpan w:val="3"/>
            <w:shd w:val="clear" w:color="auto" w:fill="auto"/>
            <w:noWrap/>
            <w:vAlign w:val="bottom"/>
            <w:hideMark/>
          </w:tcPr>
          <w:p w:rsidR="003E32FA" w:rsidRPr="003E32FA" w:rsidRDefault="003E32FA" w:rsidP="003E32FA">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 xml:space="preserve">                                                                              100.56 </w:t>
            </w:r>
          </w:p>
        </w:tc>
      </w:tr>
    </w:tbl>
    <w:p w:rsidR="001A097B" w:rsidRDefault="001A097B" w:rsidP="000A4E4B">
      <w:pPr>
        <w:jc w:val="both"/>
        <w:rPr>
          <w:szCs w:val="22"/>
        </w:rPr>
      </w:pPr>
    </w:p>
    <w:p w:rsidR="003E32FA" w:rsidRDefault="003E32FA" w:rsidP="000A4E4B">
      <w:pPr>
        <w:jc w:val="both"/>
        <w:rPr>
          <w:szCs w:val="22"/>
        </w:rPr>
      </w:pPr>
      <w:r>
        <w:rPr>
          <w:szCs w:val="22"/>
        </w:rPr>
        <w:t>For a 6 month period, the calculations are as follows:</w:t>
      </w:r>
    </w:p>
    <w:p w:rsidR="00AB3A18" w:rsidRDefault="00AB3A18" w:rsidP="00AB3A18">
      <w:pPr>
        <w:pStyle w:val="Caption"/>
        <w:keepNext/>
      </w:pPr>
      <w:r>
        <w:t xml:space="preserve">Table </w:t>
      </w:r>
      <w:fldSimple w:instr=" SEQ Table \* ARABIC ">
        <w:r w:rsidR="00DA2D97">
          <w:rPr>
            <w:noProof/>
          </w:rPr>
          <w:t>3</w:t>
        </w:r>
      </w:fldSimple>
      <w:r>
        <w:t xml:space="preserve">: </w:t>
      </w:r>
      <w:r w:rsidRPr="00BD1971">
        <w:t xml:space="preserve"> CLV Calcula</w:t>
      </w:r>
      <w:r>
        <w:t>tion with period of analysis = 6</w:t>
      </w:r>
      <w:r w:rsidRPr="00BD1971">
        <w:t xml:space="preserve"> month</w:t>
      </w:r>
    </w:p>
    <w:tbl>
      <w:tblPr>
        <w:tblW w:w="866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1505"/>
        <w:gridCol w:w="1179"/>
        <w:gridCol w:w="1275"/>
        <w:gridCol w:w="1134"/>
        <w:gridCol w:w="1276"/>
      </w:tblGrid>
      <w:tr w:rsidR="003E32FA" w:rsidRPr="003E32FA" w:rsidTr="003E32FA">
        <w:trPr>
          <w:trHeight w:val="290"/>
        </w:trPr>
        <w:tc>
          <w:tcPr>
            <w:tcW w:w="8662" w:type="dxa"/>
            <w:gridSpan w:val="6"/>
            <w:shd w:val="clear" w:color="auto" w:fill="auto"/>
            <w:noWrap/>
            <w:vAlign w:val="bottom"/>
            <w:hideMark/>
          </w:tcPr>
          <w:p w:rsidR="003E32FA" w:rsidRPr="003E32FA" w:rsidRDefault="003E32FA" w:rsidP="003E32FA">
            <w:pPr>
              <w:spacing w:after="0" w:line="240" w:lineRule="auto"/>
              <w:jc w:val="center"/>
              <w:rPr>
                <w:rFonts w:ascii="Calibri" w:eastAsia="Times New Roman" w:hAnsi="Calibri" w:cs="Calibri"/>
                <w:b/>
                <w:bCs/>
                <w:color w:val="000000"/>
                <w:sz w:val="18"/>
                <w:szCs w:val="18"/>
                <w:lang w:eastAsia="en-IN"/>
              </w:rPr>
            </w:pPr>
            <w:r w:rsidRPr="003E32FA">
              <w:rPr>
                <w:rFonts w:ascii="Calibri" w:eastAsia="Times New Roman" w:hAnsi="Calibri" w:cs="Calibri"/>
                <w:b/>
                <w:bCs/>
                <w:color w:val="000000"/>
                <w:sz w:val="18"/>
                <w:szCs w:val="18"/>
                <w:lang w:eastAsia="en-IN"/>
              </w:rPr>
              <w:t>Period = 6 Months</w:t>
            </w:r>
          </w:p>
        </w:tc>
      </w:tr>
      <w:tr w:rsidR="003E32FA" w:rsidRPr="003E32FA" w:rsidTr="003E32FA">
        <w:trPr>
          <w:trHeight w:val="1450"/>
        </w:trPr>
        <w:tc>
          <w:tcPr>
            <w:tcW w:w="2293" w:type="dxa"/>
            <w:shd w:val="clear" w:color="auto" w:fill="auto"/>
            <w:noWrap/>
            <w:vAlign w:val="center"/>
            <w:hideMark/>
          </w:tcPr>
          <w:p w:rsidR="003E32FA" w:rsidRPr="003E32FA" w:rsidRDefault="003E32FA" w:rsidP="003E32FA">
            <w:pPr>
              <w:spacing w:after="0" w:line="240" w:lineRule="auto"/>
              <w:jc w:val="center"/>
              <w:rPr>
                <w:rFonts w:ascii="Calibri" w:eastAsia="Times New Roman" w:hAnsi="Calibri" w:cs="Calibri"/>
                <w:b/>
                <w:bCs/>
                <w:color w:val="000000"/>
                <w:sz w:val="18"/>
                <w:szCs w:val="18"/>
                <w:lang w:eastAsia="en-IN"/>
              </w:rPr>
            </w:pPr>
            <w:r w:rsidRPr="003E32FA">
              <w:rPr>
                <w:rFonts w:ascii="Calibri" w:eastAsia="Times New Roman" w:hAnsi="Calibri" w:cs="Calibri"/>
                <w:b/>
                <w:bCs/>
                <w:color w:val="000000"/>
                <w:sz w:val="18"/>
                <w:szCs w:val="18"/>
                <w:lang w:eastAsia="en-IN"/>
              </w:rPr>
              <w:t>Period</w:t>
            </w:r>
          </w:p>
        </w:tc>
        <w:tc>
          <w:tcPr>
            <w:tcW w:w="1505" w:type="dxa"/>
            <w:shd w:val="clear" w:color="auto" w:fill="auto"/>
            <w:vAlign w:val="center"/>
            <w:hideMark/>
          </w:tcPr>
          <w:p w:rsidR="003E32FA" w:rsidRPr="003E32FA" w:rsidRDefault="003E32FA" w:rsidP="003E32FA">
            <w:pPr>
              <w:spacing w:after="0" w:line="240" w:lineRule="auto"/>
              <w:jc w:val="center"/>
              <w:rPr>
                <w:rFonts w:ascii="Calibri" w:eastAsia="Times New Roman" w:hAnsi="Calibri" w:cs="Calibri"/>
                <w:b/>
                <w:bCs/>
                <w:color w:val="000000"/>
                <w:sz w:val="18"/>
                <w:szCs w:val="18"/>
                <w:lang w:eastAsia="en-IN"/>
              </w:rPr>
            </w:pPr>
            <w:r w:rsidRPr="003E32FA">
              <w:rPr>
                <w:rFonts w:ascii="Calibri" w:eastAsia="Times New Roman" w:hAnsi="Calibri" w:cs="Calibri"/>
                <w:b/>
                <w:bCs/>
                <w:color w:val="000000"/>
                <w:sz w:val="18"/>
                <w:szCs w:val="18"/>
                <w:lang w:eastAsia="en-IN"/>
              </w:rPr>
              <w:t>No. of Unique Customers</w:t>
            </w:r>
          </w:p>
        </w:tc>
        <w:tc>
          <w:tcPr>
            <w:tcW w:w="1179" w:type="dxa"/>
            <w:shd w:val="clear" w:color="auto" w:fill="auto"/>
            <w:vAlign w:val="center"/>
            <w:hideMark/>
          </w:tcPr>
          <w:p w:rsidR="003E32FA" w:rsidRPr="003E32FA" w:rsidRDefault="003E32FA" w:rsidP="003E32FA">
            <w:pPr>
              <w:spacing w:after="0" w:line="240" w:lineRule="auto"/>
              <w:jc w:val="center"/>
              <w:rPr>
                <w:rFonts w:ascii="Calibri" w:eastAsia="Times New Roman" w:hAnsi="Calibri" w:cs="Calibri"/>
                <w:b/>
                <w:bCs/>
                <w:color w:val="000000"/>
                <w:sz w:val="18"/>
                <w:szCs w:val="18"/>
                <w:lang w:eastAsia="en-IN"/>
              </w:rPr>
            </w:pPr>
            <w:r w:rsidRPr="003E32FA">
              <w:rPr>
                <w:rFonts w:ascii="Calibri" w:eastAsia="Times New Roman" w:hAnsi="Calibri" w:cs="Calibri"/>
                <w:b/>
                <w:bCs/>
                <w:color w:val="000000"/>
                <w:sz w:val="18"/>
                <w:szCs w:val="18"/>
                <w:lang w:eastAsia="en-IN"/>
              </w:rPr>
              <w:t>Return Customers from previous period</w:t>
            </w:r>
          </w:p>
        </w:tc>
        <w:tc>
          <w:tcPr>
            <w:tcW w:w="1275" w:type="dxa"/>
            <w:shd w:val="clear" w:color="auto" w:fill="auto"/>
            <w:noWrap/>
            <w:vAlign w:val="center"/>
            <w:hideMark/>
          </w:tcPr>
          <w:p w:rsidR="003E32FA" w:rsidRPr="003E32FA" w:rsidRDefault="003E32FA" w:rsidP="003E32FA">
            <w:pPr>
              <w:spacing w:after="0" w:line="240" w:lineRule="auto"/>
              <w:jc w:val="center"/>
              <w:rPr>
                <w:rFonts w:ascii="Calibri" w:eastAsia="Times New Roman" w:hAnsi="Calibri" w:cs="Calibri"/>
                <w:b/>
                <w:bCs/>
                <w:color w:val="000000"/>
                <w:sz w:val="18"/>
                <w:szCs w:val="18"/>
                <w:lang w:eastAsia="en-IN"/>
              </w:rPr>
            </w:pPr>
            <w:r w:rsidRPr="003E32FA">
              <w:rPr>
                <w:rFonts w:ascii="Calibri" w:eastAsia="Times New Roman" w:hAnsi="Calibri" w:cs="Calibri"/>
                <w:b/>
                <w:bCs/>
                <w:color w:val="000000"/>
                <w:sz w:val="18"/>
                <w:szCs w:val="18"/>
                <w:lang w:eastAsia="en-IN"/>
              </w:rPr>
              <w:t>Churn Rate</w:t>
            </w:r>
          </w:p>
        </w:tc>
        <w:tc>
          <w:tcPr>
            <w:tcW w:w="1134" w:type="dxa"/>
            <w:shd w:val="clear" w:color="auto" w:fill="auto"/>
            <w:vAlign w:val="bottom"/>
            <w:hideMark/>
          </w:tcPr>
          <w:p w:rsidR="003E32FA" w:rsidRPr="003E32FA" w:rsidRDefault="003E32FA" w:rsidP="003E32FA">
            <w:pPr>
              <w:spacing w:after="0" w:line="240" w:lineRule="auto"/>
              <w:jc w:val="center"/>
              <w:rPr>
                <w:rFonts w:ascii="Calibri" w:eastAsia="Times New Roman" w:hAnsi="Calibri" w:cs="Calibri"/>
                <w:b/>
                <w:bCs/>
                <w:color w:val="000000"/>
                <w:sz w:val="18"/>
                <w:szCs w:val="18"/>
                <w:lang w:eastAsia="en-IN"/>
              </w:rPr>
            </w:pPr>
            <w:r w:rsidRPr="003E32FA">
              <w:rPr>
                <w:rFonts w:ascii="Calibri" w:eastAsia="Times New Roman" w:hAnsi="Calibri" w:cs="Calibri"/>
                <w:b/>
                <w:bCs/>
                <w:color w:val="000000"/>
                <w:sz w:val="18"/>
                <w:szCs w:val="18"/>
                <w:lang w:eastAsia="en-IN"/>
              </w:rPr>
              <w:t>Average Customer Frequency</w:t>
            </w:r>
          </w:p>
        </w:tc>
        <w:tc>
          <w:tcPr>
            <w:tcW w:w="1276" w:type="dxa"/>
            <w:shd w:val="clear" w:color="auto" w:fill="auto"/>
            <w:vAlign w:val="bottom"/>
            <w:hideMark/>
          </w:tcPr>
          <w:p w:rsidR="003E32FA" w:rsidRPr="003E32FA" w:rsidRDefault="003E32FA" w:rsidP="003E32FA">
            <w:pPr>
              <w:spacing w:after="0" w:line="240" w:lineRule="auto"/>
              <w:rPr>
                <w:rFonts w:ascii="Calibri" w:eastAsia="Times New Roman" w:hAnsi="Calibri" w:cs="Calibri"/>
                <w:b/>
                <w:bCs/>
                <w:color w:val="000000"/>
                <w:sz w:val="18"/>
                <w:szCs w:val="18"/>
                <w:lang w:eastAsia="en-IN"/>
              </w:rPr>
            </w:pPr>
            <w:r w:rsidRPr="003E32FA">
              <w:rPr>
                <w:rFonts w:ascii="Calibri" w:eastAsia="Times New Roman" w:hAnsi="Calibri" w:cs="Calibri"/>
                <w:b/>
                <w:bCs/>
                <w:color w:val="000000"/>
                <w:sz w:val="18"/>
                <w:szCs w:val="18"/>
                <w:lang w:eastAsia="en-IN"/>
              </w:rPr>
              <w:t>Average Order Quantity</w:t>
            </w:r>
          </w:p>
        </w:tc>
      </w:tr>
      <w:tr w:rsidR="003E32FA" w:rsidRPr="003E32FA" w:rsidTr="003E32FA">
        <w:trPr>
          <w:trHeight w:val="290"/>
        </w:trPr>
        <w:tc>
          <w:tcPr>
            <w:tcW w:w="2293" w:type="dxa"/>
            <w:shd w:val="clear" w:color="auto" w:fill="auto"/>
            <w:noWrap/>
            <w:vAlign w:val="bottom"/>
            <w:hideMark/>
          </w:tcPr>
          <w:p w:rsidR="003E32FA" w:rsidRPr="003E32FA" w:rsidRDefault="003E32FA" w:rsidP="003E32FA">
            <w:pPr>
              <w:spacing w:after="0" w:line="240" w:lineRule="auto"/>
              <w:rPr>
                <w:rFonts w:ascii="Calibri" w:eastAsia="Times New Roman" w:hAnsi="Calibri" w:cs="Calibri"/>
                <w:color w:val="000000"/>
                <w:sz w:val="18"/>
                <w:szCs w:val="18"/>
                <w:lang w:eastAsia="en-IN"/>
              </w:rPr>
            </w:pPr>
            <w:r w:rsidRPr="003E32FA">
              <w:rPr>
                <w:rFonts w:ascii="Calibri" w:eastAsia="Times New Roman" w:hAnsi="Calibri" w:cs="Calibri"/>
                <w:color w:val="000000"/>
                <w:sz w:val="18"/>
                <w:szCs w:val="18"/>
                <w:lang w:eastAsia="en-IN"/>
              </w:rPr>
              <w:t>2017-04  to  2017-09</w:t>
            </w:r>
          </w:p>
        </w:tc>
        <w:tc>
          <w:tcPr>
            <w:tcW w:w="1505"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8"/>
                <w:szCs w:val="18"/>
                <w:lang w:eastAsia="en-IN"/>
              </w:rPr>
            </w:pPr>
            <w:r w:rsidRPr="003E32FA">
              <w:rPr>
                <w:rFonts w:ascii="Calibri" w:eastAsia="Times New Roman" w:hAnsi="Calibri" w:cs="Calibri"/>
                <w:color w:val="000000"/>
                <w:sz w:val="18"/>
                <w:szCs w:val="18"/>
                <w:lang w:eastAsia="en-IN"/>
              </w:rPr>
              <w:t>3560</w:t>
            </w:r>
          </w:p>
        </w:tc>
        <w:tc>
          <w:tcPr>
            <w:tcW w:w="1179" w:type="dxa"/>
            <w:shd w:val="clear" w:color="auto" w:fill="auto"/>
            <w:noWrap/>
            <w:vAlign w:val="bottom"/>
            <w:hideMark/>
          </w:tcPr>
          <w:p w:rsidR="003E32FA" w:rsidRPr="003E32FA" w:rsidRDefault="003E32FA" w:rsidP="003E32FA">
            <w:pPr>
              <w:spacing w:after="0" w:line="240" w:lineRule="auto"/>
              <w:rPr>
                <w:rFonts w:ascii="Calibri" w:eastAsia="Times New Roman" w:hAnsi="Calibri" w:cs="Calibri"/>
                <w:color w:val="000000"/>
                <w:sz w:val="18"/>
                <w:szCs w:val="18"/>
                <w:lang w:eastAsia="en-IN"/>
              </w:rPr>
            </w:pPr>
            <w:r w:rsidRPr="003E32FA">
              <w:rPr>
                <w:rFonts w:ascii="Calibri" w:eastAsia="Times New Roman" w:hAnsi="Calibri" w:cs="Calibri"/>
                <w:color w:val="000000"/>
                <w:sz w:val="18"/>
                <w:szCs w:val="18"/>
                <w:lang w:eastAsia="en-IN"/>
              </w:rPr>
              <w:t>NA</w:t>
            </w:r>
          </w:p>
        </w:tc>
        <w:tc>
          <w:tcPr>
            <w:tcW w:w="1275" w:type="dxa"/>
            <w:shd w:val="clear" w:color="auto" w:fill="auto"/>
            <w:noWrap/>
            <w:vAlign w:val="bottom"/>
            <w:hideMark/>
          </w:tcPr>
          <w:p w:rsidR="003E32FA" w:rsidRPr="003E32FA" w:rsidRDefault="003E32FA" w:rsidP="003E32FA">
            <w:pPr>
              <w:spacing w:after="0" w:line="240" w:lineRule="auto"/>
              <w:rPr>
                <w:rFonts w:ascii="Calibri" w:eastAsia="Times New Roman" w:hAnsi="Calibri" w:cs="Calibri"/>
                <w:color w:val="000000"/>
                <w:sz w:val="18"/>
                <w:szCs w:val="18"/>
                <w:lang w:eastAsia="en-IN"/>
              </w:rPr>
            </w:pPr>
            <w:r w:rsidRPr="003E32FA">
              <w:rPr>
                <w:rFonts w:ascii="Calibri" w:eastAsia="Times New Roman" w:hAnsi="Calibri" w:cs="Calibri"/>
                <w:color w:val="000000"/>
                <w:sz w:val="18"/>
                <w:szCs w:val="18"/>
                <w:lang w:eastAsia="en-IN"/>
              </w:rPr>
              <w:t>NA</w:t>
            </w:r>
          </w:p>
        </w:tc>
        <w:tc>
          <w:tcPr>
            <w:tcW w:w="1134"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8"/>
                <w:szCs w:val="18"/>
                <w:lang w:eastAsia="en-IN"/>
              </w:rPr>
            </w:pPr>
            <w:r w:rsidRPr="003E32FA">
              <w:rPr>
                <w:rFonts w:ascii="Calibri" w:eastAsia="Times New Roman" w:hAnsi="Calibri" w:cs="Calibri"/>
                <w:color w:val="000000"/>
                <w:sz w:val="18"/>
                <w:szCs w:val="18"/>
                <w:lang w:eastAsia="en-IN"/>
              </w:rPr>
              <w:t>1.45</w:t>
            </w:r>
          </w:p>
        </w:tc>
        <w:tc>
          <w:tcPr>
            <w:tcW w:w="1276"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8"/>
                <w:szCs w:val="18"/>
                <w:lang w:eastAsia="en-IN"/>
              </w:rPr>
            </w:pPr>
            <w:r w:rsidRPr="003E32FA">
              <w:rPr>
                <w:rFonts w:ascii="Calibri" w:eastAsia="Times New Roman" w:hAnsi="Calibri" w:cs="Calibri"/>
                <w:color w:val="000000"/>
                <w:sz w:val="18"/>
                <w:szCs w:val="18"/>
                <w:lang w:eastAsia="en-IN"/>
              </w:rPr>
              <w:t>110.76</w:t>
            </w:r>
          </w:p>
        </w:tc>
      </w:tr>
      <w:tr w:rsidR="003E32FA" w:rsidRPr="003E32FA" w:rsidTr="003E32FA">
        <w:trPr>
          <w:trHeight w:val="290"/>
        </w:trPr>
        <w:tc>
          <w:tcPr>
            <w:tcW w:w="2293" w:type="dxa"/>
            <w:shd w:val="clear" w:color="auto" w:fill="auto"/>
            <w:noWrap/>
            <w:vAlign w:val="bottom"/>
            <w:hideMark/>
          </w:tcPr>
          <w:p w:rsidR="003E32FA" w:rsidRPr="003E32FA" w:rsidRDefault="003E32FA" w:rsidP="003E32FA">
            <w:pPr>
              <w:spacing w:after="0" w:line="240" w:lineRule="auto"/>
              <w:rPr>
                <w:rFonts w:ascii="Calibri" w:eastAsia="Times New Roman" w:hAnsi="Calibri" w:cs="Calibri"/>
                <w:color w:val="000000"/>
                <w:sz w:val="18"/>
                <w:szCs w:val="18"/>
                <w:lang w:eastAsia="en-IN"/>
              </w:rPr>
            </w:pPr>
            <w:r w:rsidRPr="003E32FA">
              <w:rPr>
                <w:rFonts w:ascii="Calibri" w:eastAsia="Times New Roman" w:hAnsi="Calibri" w:cs="Calibri"/>
                <w:color w:val="000000"/>
                <w:sz w:val="18"/>
                <w:szCs w:val="18"/>
                <w:lang w:eastAsia="en-IN"/>
              </w:rPr>
              <w:t>2017-10  to  2018-03</w:t>
            </w:r>
          </w:p>
        </w:tc>
        <w:tc>
          <w:tcPr>
            <w:tcW w:w="1505"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8"/>
                <w:szCs w:val="18"/>
                <w:lang w:eastAsia="en-IN"/>
              </w:rPr>
            </w:pPr>
            <w:r w:rsidRPr="003E32FA">
              <w:rPr>
                <w:rFonts w:ascii="Calibri" w:eastAsia="Times New Roman" w:hAnsi="Calibri" w:cs="Calibri"/>
                <w:color w:val="000000"/>
                <w:sz w:val="18"/>
                <w:szCs w:val="18"/>
                <w:lang w:eastAsia="en-IN"/>
              </w:rPr>
              <w:t>3606</w:t>
            </w:r>
          </w:p>
        </w:tc>
        <w:tc>
          <w:tcPr>
            <w:tcW w:w="1179"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8"/>
                <w:szCs w:val="18"/>
                <w:lang w:eastAsia="en-IN"/>
              </w:rPr>
            </w:pPr>
            <w:r w:rsidRPr="003E32FA">
              <w:rPr>
                <w:rFonts w:ascii="Calibri" w:eastAsia="Times New Roman" w:hAnsi="Calibri" w:cs="Calibri"/>
                <w:color w:val="000000"/>
                <w:sz w:val="18"/>
                <w:szCs w:val="18"/>
                <w:lang w:eastAsia="en-IN"/>
              </w:rPr>
              <w:t>1296</w:t>
            </w:r>
          </w:p>
        </w:tc>
        <w:tc>
          <w:tcPr>
            <w:tcW w:w="1275"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8"/>
                <w:szCs w:val="18"/>
                <w:lang w:eastAsia="en-IN"/>
              </w:rPr>
            </w:pPr>
            <w:r w:rsidRPr="003E32FA">
              <w:rPr>
                <w:rFonts w:ascii="Calibri" w:eastAsia="Times New Roman" w:hAnsi="Calibri" w:cs="Calibri"/>
                <w:color w:val="000000"/>
                <w:sz w:val="18"/>
                <w:szCs w:val="18"/>
                <w:lang w:eastAsia="en-IN"/>
              </w:rPr>
              <w:t>63.60%</w:t>
            </w:r>
          </w:p>
        </w:tc>
        <w:tc>
          <w:tcPr>
            <w:tcW w:w="1134"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8"/>
                <w:szCs w:val="18"/>
                <w:lang w:eastAsia="en-IN"/>
              </w:rPr>
            </w:pPr>
            <w:r w:rsidRPr="003E32FA">
              <w:rPr>
                <w:rFonts w:ascii="Calibri" w:eastAsia="Times New Roman" w:hAnsi="Calibri" w:cs="Calibri"/>
                <w:color w:val="000000"/>
                <w:sz w:val="18"/>
                <w:szCs w:val="18"/>
                <w:lang w:eastAsia="en-IN"/>
              </w:rPr>
              <w:t>1.51</w:t>
            </w:r>
          </w:p>
        </w:tc>
        <w:tc>
          <w:tcPr>
            <w:tcW w:w="1276"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8"/>
                <w:szCs w:val="18"/>
                <w:lang w:eastAsia="en-IN"/>
              </w:rPr>
            </w:pPr>
            <w:r w:rsidRPr="003E32FA">
              <w:rPr>
                <w:rFonts w:ascii="Calibri" w:eastAsia="Times New Roman" w:hAnsi="Calibri" w:cs="Calibri"/>
                <w:color w:val="000000"/>
                <w:sz w:val="18"/>
                <w:szCs w:val="18"/>
                <w:lang w:eastAsia="en-IN"/>
              </w:rPr>
              <w:t>126.47</w:t>
            </w:r>
          </w:p>
        </w:tc>
      </w:tr>
      <w:tr w:rsidR="003E32FA" w:rsidRPr="003E32FA" w:rsidTr="003E32FA">
        <w:trPr>
          <w:trHeight w:val="290"/>
        </w:trPr>
        <w:tc>
          <w:tcPr>
            <w:tcW w:w="2293" w:type="dxa"/>
            <w:shd w:val="clear" w:color="auto" w:fill="auto"/>
            <w:noWrap/>
            <w:vAlign w:val="bottom"/>
            <w:hideMark/>
          </w:tcPr>
          <w:p w:rsidR="003E32FA" w:rsidRPr="003E32FA" w:rsidRDefault="003E32FA" w:rsidP="003E32FA">
            <w:pPr>
              <w:spacing w:after="0" w:line="240" w:lineRule="auto"/>
              <w:rPr>
                <w:rFonts w:ascii="Calibri" w:eastAsia="Times New Roman" w:hAnsi="Calibri" w:cs="Calibri"/>
                <w:color w:val="000000"/>
                <w:sz w:val="18"/>
                <w:szCs w:val="18"/>
                <w:lang w:eastAsia="en-IN"/>
              </w:rPr>
            </w:pPr>
            <w:r w:rsidRPr="003E32FA">
              <w:rPr>
                <w:rFonts w:ascii="Calibri" w:eastAsia="Times New Roman" w:hAnsi="Calibri" w:cs="Calibri"/>
                <w:color w:val="000000"/>
                <w:sz w:val="18"/>
                <w:szCs w:val="18"/>
                <w:lang w:eastAsia="en-IN"/>
              </w:rPr>
              <w:t>2018-04  to  2018-09</w:t>
            </w:r>
          </w:p>
        </w:tc>
        <w:tc>
          <w:tcPr>
            <w:tcW w:w="1505"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8"/>
                <w:szCs w:val="18"/>
                <w:lang w:eastAsia="en-IN"/>
              </w:rPr>
            </w:pPr>
            <w:r w:rsidRPr="003E32FA">
              <w:rPr>
                <w:rFonts w:ascii="Calibri" w:eastAsia="Times New Roman" w:hAnsi="Calibri" w:cs="Calibri"/>
                <w:color w:val="000000"/>
                <w:sz w:val="18"/>
                <w:szCs w:val="18"/>
                <w:lang w:eastAsia="en-IN"/>
              </w:rPr>
              <w:t>4309</w:t>
            </w:r>
          </w:p>
        </w:tc>
        <w:tc>
          <w:tcPr>
            <w:tcW w:w="1179"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8"/>
                <w:szCs w:val="18"/>
                <w:lang w:eastAsia="en-IN"/>
              </w:rPr>
            </w:pPr>
            <w:r w:rsidRPr="003E32FA">
              <w:rPr>
                <w:rFonts w:ascii="Calibri" w:eastAsia="Times New Roman" w:hAnsi="Calibri" w:cs="Calibri"/>
                <w:color w:val="000000"/>
                <w:sz w:val="18"/>
                <w:szCs w:val="18"/>
                <w:lang w:eastAsia="en-IN"/>
              </w:rPr>
              <w:t>1469</w:t>
            </w:r>
          </w:p>
        </w:tc>
        <w:tc>
          <w:tcPr>
            <w:tcW w:w="1275"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8"/>
                <w:szCs w:val="18"/>
                <w:lang w:eastAsia="en-IN"/>
              </w:rPr>
            </w:pPr>
            <w:r w:rsidRPr="003E32FA">
              <w:rPr>
                <w:rFonts w:ascii="Calibri" w:eastAsia="Times New Roman" w:hAnsi="Calibri" w:cs="Calibri"/>
                <w:color w:val="000000"/>
                <w:sz w:val="18"/>
                <w:szCs w:val="18"/>
                <w:lang w:eastAsia="en-IN"/>
              </w:rPr>
              <w:t>59.26%</w:t>
            </w:r>
          </w:p>
        </w:tc>
        <w:tc>
          <w:tcPr>
            <w:tcW w:w="1134"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8"/>
                <w:szCs w:val="18"/>
                <w:lang w:eastAsia="en-IN"/>
              </w:rPr>
            </w:pPr>
            <w:r w:rsidRPr="003E32FA">
              <w:rPr>
                <w:rFonts w:ascii="Calibri" w:eastAsia="Times New Roman" w:hAnsi="Calibri" w:cs="Calibri"/>
                <w:color w:val="000000"/>
                <w:sz w:val="18"/>
                <w:szCs w:val="18"/>
                <w:lang w:eastAsia="en-IN"/>
              </w:rPr>
              <w:t>1.55</w:t>
            </w:r>
          </w:p>
        </w:tc>
        <w:tc>
          <w:tcPr>
            <w:tcW w:w="1276"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8"/>
                <w:szCs w:val="18"/>
                <w:lang w:eastAsia="en-IN"/>
              </w:rPr>
            </w:pPr>
            <w:r w:rsidRPr="003E32FA">
              <w:rPr>
                <w:rFonts w:ascii="Calibri" w:eastAsia="Times New Roman" w:hAnsi="Calibri" w:cs="Calibri"/>
                <w:color w:val="000000"/>
                <w:sz w:val="18"/>
                <w:szCs w:val="18"/>
                <w:lang w:eastAsia="en-IN"/>
              </w:rPr>
              <w:t>114.30</w:t>
            </w:r>
          </w:p>
        </w:tc>
      </w:tr>
      <w:tr w:rsidR="003E32FA" w:rsidRPr="003E32FA" w:rsidTr="003E32FA">
        <w:trPr>
          <w:trHeight w:val="290"/>
        </w:trPr>
        <w:tc>
          <w:tcPr>
            <w:tcW w:w="2293" w:type="dxa"/>
            <w:shd w:val="clear" w:color="auto" w:fill="auto"/>
            <w:noWrap/>
            <w:vAlign w:val="bottom"/>
            <w:hideMark/>
          </w:tcPr>
          <w:p w:rsidR="003E32FA" w:rsidRPr="003E32FA" w:rsidRDefault="003E32FA" w:rsidP="003E32FA">
            <w:pPr>
              <w:spacing w:after="0" w:line="240" w:lineRule="auto"/>
              <w:rPr>
                <w:rFonts w:ascii="Calibri" w:eastAsia="Times New Roman" w:hAnsi="Calibri" w:cs="Calibri"/>
                <w:color w:val="000000"/>
                <w:sz w:val="18"/>
                <w:szCs w:val="18"/>
                <w:lang w:eastAsia="en-IN"/>
              </w:rPr>
            </w:pPr>
            <w:r w:rsidRPr="003E32FA">
              <w:rPr>
                <w:rFonts w:ascii="Calibri" w:eastAsia="Times New Roman" w:hAnsi="Calibri" w:cs="Calibri"/>
                <w:color w:val="000000"/>
                <w:sz w:val="18"/>
                <w:szCs w:val="18"/>
                <w:lang w:eastAsia="en-IN"/>
              </w:rPr>
              <w:t>2018-10  to  2019-03</w:t>
            </w:r>
          </w:p>
        </w:tc>
        <w:tc>
          <w:tcPr>
            <w:tcW w:w="1505"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8"/>
                <w:szCs w:val="18"/>
                <w:lang w:eastAsia="en-IN"/>
              </w:rPr>
            </w:pPr>
            <w:r w:rsidRPr="003E32FA">
              <w:rPr>
                <w:rFonts w:ascii="Calibri" w:eastAsia="Times New Roman" w:hAnsi="Calibri" w:cs="Calibri"/>
                <w:color w:val="000000"/>
                <w:sz w:val="18"/>
                <w:szCs w:val="18"/>
                <w:lang w:eastAsia="en-IN"/>
              </w:rPr>
              <w:t>3622</w:t>
            </w:r>
          </w:p>
        </w:tc>
        <w:tc>
          <w:tcPr>
            <w:tcW w:w="1179"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8"/>
                <w:szCs w:val="18"/>
                <w:lang w:eastAsia="en-IN"/>
              </w:rPr>
            </w:pPr>
            <w:r w:rsidRPr="003E32FA">
              <w:rPr>
                <w:rFonts w:ascii="Calibri" w:eastAsia="Times New Roman" w:hAnsi="Calibri" w:cs="Calibri"/>
                <w:color w:val="000000"/>
                <w:sz w:val="18"/>
                <w:szCs w:val="18"/>
                <w:lang w:eastAsia="en-IN"/>
              </w:rPr>
              <w:t>1568</w:t>
            </w:r>
          </w:p>
        </w:tc>
        <w:tc>
          <w:tcPr>
            <w:tcW w:w="1275"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8"/>
                <w:szCs w:val="18"/>
                <w:lang w:eastAsia="en-IN"/>
              </w:rPr>
            </w:pPr>
            <w:r w:rsidRPr="003E32FA">
              <w:rPr>
                <w:rFonts w:ascii="Calibri" w:eastAsia="Times New Roman" w:hAnsi="Calibri" w:cs="Calibri"/>
                <w:color w:val="000000"/>
                <w:sz w:val="18"/>
                <w:szCs w:val="18"/>
                <w:lang w:eastAsia="en-IN"/>
              </w:rPr>
              <w:t>63.61%</w:t>
            </w:r>
          </w:p>
        </w:tc>
        <w:tc>
          <w:tcPr>
            <w:tcW w:w="1134"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8"/>
                <w:szCs w:val="18"/>
                <w:lang w:eastAsia="en-IN"/>
              </w:rPr>
            </w:pPr>
            <w:r w:rsidRPr="003E32FA">
              <w:rPr>
                <w:rFonts w:ascii="Calibri" w:eastAsia="Times New Roman" w:hAnsi="Calibri" w:cs="Calibri"/>
                <w:color w:val="000000"/>
                <w:sz w:val="18"/>
                <w:szCs w:val="18"/>
                <w:lang w:eastAsia="en-IN"/>
              </w:rPr>
              <w:t>1.51</w:t>
            </w:r>
          </w:p>
        </w:tc>
        <w:tc>
          <w:tcPr>
            <w:tcW w:w="1276"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8"/>
                <w:szCs w:val="18"/>
                <w:lang w:eastAsia="en-IN"/>
              </w:rPr>
            </w:pPr>
            <w:r w:rsidRPr="003E32FA">
              <w:rPr>
                <w:rFonts w:ascii="Calibri" w:eastAsia="Times New Roman" w:hAnsi="Calibri" w:cs="Calibri"/>
                <w:color w:val="000000"/>
                <w:sz w:val="18"/>
                <w:szCs w:val="18"/>
                <w:lang w:eastAsia="en-IN"/>
              </w:rPr>
              <w:t>126.25</w:t>
            </w:r>
          </w:p>
        </w:tc>
      </w:tr>
      <w:tr w:rsidR="003E32FA" w:rsidRPr="003E32FA" w:rsidTr="003E32FA">
        <w:trPr>
          <w:trHeight w:val="290"/>
        </w:trPr>
        <w:tc>
          <w:tcPr>
            <w:tcW w:w="2293" w:type="dxa"/>
            <w:shd w:val="clear" w:color="auto" w:fill="auto"/>
            <w:noWrap/>
            <w:vAlign w:val="bottom"/>
            <w:hideMark/>
          </w:tcPr>
          <w:p w:rsidR="003E32FA" w:rsidRPr="003E32FA" w:rsidRDefault="003E32FA" w:rsidP="003E32FA">
            <w:pPr>
              <w:spacing w:after="0" w:line="240" w:lineRule="auto"/>
              <w:rPr>
                <w:rFonts w:ascii="Calibri" w:eastAsia="Times New Roman" w:hAnsi="Calibri" w:cs="Calibri"/>
                <w:color w:val="000000"/>
                <w:sz w:val="18"/>
                <w:szCs w:val="18"/>
                <w:lang w:eastAsia="en-IN"/>
              </w:rPr>
            </w:pPr>
            <w:r w:rsidRPr="003E32FA">
              <w:rPr>
                <w:rFonts w:ascii="Calibri" w:eastAsia="Times New Roman" w:hAnsi="Calibri" w:cs="Calibri"/>
                <w:color w:val="000000"/>
                <w:sz w:val="18"/>
                <w:szCs w:val="18"/>
                <w:lang w:eastAsia="en-IN"/>
              </w:rPr>
              <w:t>2019-04  to  2019-09</w:t>
            </w:r>
          </w:p>
        </w:tc>
        <w:tc>
          <w:tcPr>
            <w:tcW w:w="1505"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8"/>
                <w:szCs w:val="18"/>
                <w:lang w:eastAsia="en-IN"/>
              </w:rPr>
            </w:pPr>
            <w:r w:rsidRPr="003E32FA">
              <w:rPr>
                <w:rFonts w:ascii="Calibri" w:eastAsia="Times New Roman" w:hAnsi="Calibri" w:cs="Calibri"/>
                <w:color w:val="000000"/>
                <w:sz w:val="18"/>
                <w:szCs w:val="18"/>
                <w:lang w:eastAsia="en-IN"/>
              </w:rPr>
              <w:t>3726</w:t>
            </w:r>
          </w:p>
        </w:tc>
        <w:tc>
          <w:tcPr>
            <w:tcW w:w="1179"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8"/>
                <w:szCs w:val="18"/>
                <w:lang w:eastAsia="en-IN"/>
              </w:rPr>
            </w:pPr>
            <w:r w:rsidRPr="003E32FA">
              <w:rPr>
                <w:rFonts w:ascii="Calibri" w:eastAsia="Times New Roman" w:hAnsi="Calibri" w:cs="Calibri"/>
                <w:color w:val="000000"/>
                <w:sz w:val="18"/>
                <w:szCs w:val="18"/>
                <w:lang w:eastAsia="en-IN"/>
              </w:rPr>
              <w:t>1476</w:t>
            </w:r>
          </w:p>
        </w:tc>
        <w:tc>
          <w:tcPr>
            <w:tcW w:w="1275"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8"/>
                <w:szCs w:val="18"/>
                <w:lang w:eastAsia="en-IN"/>
              </w:rPr>
            </w:pPr>
            <w:r w:rsidRPr="003E32FA">
              <w:rPr>
                <w:rFonts w:ascii="Calibri" w:eastAsia="Times New Roman" w:hAnsi="Calibri" w:cs="Calibri"/>
                <w:color w:val="000000"/>
                <w:sz w:val="18"/>
                <w:szCs w:val="18"/>
                <w:lang w:eastAsia="en-IN"/>
              </w:rPr>
              <w:t>59.25%</w:t>
            </w:r>
          </w:p>
        </w:tc>
        <w:tc>
          <w:tcPr>
            <w:tcW w:w="1134"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8"/>
                <w:szCs w:val="18"/>
                <w:lang w:eastAsia="en-IN"/>
              </w:rPr>
            </w:pPr>
            <w:r w:rsidRPr="003E32FA">
              <w:rPr>
                <w:rFonts w:ascii="Calibri" w:eastAsia="Times New Roman" w:hAnsi="Calibri" w:cs="Calibri"/>
                <w:color w:val="000000"/>
                <w:sz w:val="18"/>
                <w:szCs w:val="18"/>
                <w:lang w:eastAsia="en-IN"/>
              </w:rPr>
              <w:t>1.56</w:t>
            </w:r>
          </w:p>
        </w:tc>
        <w:tc>
          <w:tcPr>
            <w:tcW w:w="1276"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8"/>
                <w:szCs w:val="18"/>
                <w:lang w:eastAsia="en-IN"/>
              </w:rPr>
            </w:pPr>
            <w:r w:rsidRPr="003E32FA">
              <w:rPr>
                <w:rFonts w:ascii="Calibri" w:eastAsia="Times New Roman" w:hAnsi="Calibri" w:cs="Calibri"/>
                <w:color w:val="000000"/>
                <w:sz w:val="18"/>
                <w:szCs w:val="18"/>
                <w:lang w:eastAsia="en-IN"/>
              </w:rPr>
              <w:t>127.91</w:t>
            </w:r>
          </w:p>
        </w:tc>
      </w:tr>
      <w:tr w:rsidR="003E32FA" w:rsidRPr="003E32FA" w:rsidTr="003E32FA">
        <w:trPr>
          <w:trHeight w:val="290"/>
        </w:trPr>
        <w:tc>
          <w:tcPr>
            <w:tcW w:w="2293" w:type="dxa"/>
            <w:shd w:val="clear" w:color="auto" w:fill="auto"/>
            <w:noWrap/>
            <w:vAlign w:val="bottom"/>
            <w:hideMark/>
          </w:tcPr>
          <w:p w:rsidR="003E32FA" w:rsidRPr="003E32FA" w:rsidRDefault="003E32FA" w:rsidP="003E32FA">
            <w:pPr>
              <w:spacing w:after="0" w:line="240" w:lineRule="auto"/>
              <w:rPr>
                <w:rFonts w:ascii="Calibri" w:eastAsia="Times New Roman" w:hAnsi="Calibri" w:cs="Calibri"/>
                <w:color w:val="000000"/>
                <w:sz w:val="18"/>
                <w:szCs w:val="18"/>
                <w:lang w:eastAsia="en-IN"/>
              </w:rPr>
            </w:pPr>
            <w:r w:rsidRPr="003E32FA">
              <w:rPr>
                <w:rFonts w:ascii="Calibri" w:eastAsia="Times New Roman" w:hAnsi="Calibri" w:cs="Calibri"/>
                <w:color w:val="000000"/>
                <w:sz w:val="18"/>
                <w:szCs w:val="18"/>
                <w:lang w:eastAsia="en-IN"/>
              </w:rPr>
              <w:t>2019-10  to  2020-03</w:t>
            </w:r>
          </w:p>
        </w:tc>
        <w:tc>
          <w:tcPr>
            <w:tcW w:w="1505"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8"/>
                <w:szCs w:val="18"/>
                <w:lang w:eastAsia="en-IN"/>
              </w:rPr>
            </w:pPr>
            <w:r w:rsidRPr="003E32FA">
              <w:rPr>
                <w:rFonts w:ascii="Calibri" w:eastAsia="Times New Roman" w:hAnsi="Calibri" w:cs="Calibri"/>
                <w:color w:val="000000"/>
                <w:sz w:val="18"/>
                <w:szCs w:val="18"/>
                <w:lang w:eastAsia="en-IN"/>
              </w:rPr>
              <w:t>3263</w:t>
            </w:r>
          </w:p>
        </w:tc>
        <w:tc>
          <w:tcPr>
            <w:tcW w:w="1179"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8"/>
                <w:szCs w:val="18"/>
                <w:lang w:eastAsia="en-IN"/>
              </w:rPr>
            </w:pPr>
            <w:r w:rsidRPr="003E32FA">
              <w:rPr>
                <w:rFonts w:ascii="Calibri" w:eastAsia="Times New Roman" w:hAnsi="Calibri" w:cs="Calibri"/>
                <w:color w:val="000000"/>
                <w:sz w:val="18"/>
                <w:szCs w:val="18"/>
                <w:lang w:eastAsia="en-IN"/>
              </w:rPr>
              <w:t>1533</w:t>
            </w:r>
          </w:p>
        </w:tc>
        <w:tc>
          <w:tcPr>
            <w:tcW w:w="1275"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8"/>
                <w:szCs w:val="18"/>
                <w:lang w:eastAsia="en-IN"/>
              </w:rPr>
            </w:pPr>
            <w:r w:rsidRPr="003E32FA">
              <w:rPr>
                <w:rFonts w:ascii="Calibri" w:eastAsia="Times New Roman" w:hAnsi="Calibri" w:cs="Calibri"/>
                <w:color w:val="000000"/>
                <w:sz w:val="18"/>
                <w:szCs w:val="18"/>
                <w:lang w:eastAsia="en-IN"/>
              </w:rPr>
              <w:t>58.86%</w:t>
            </w:r>
          </w:p>
        </w:tc>
        <w:tc>
          <w:tcPr>
            <w:tcW w:w="1134"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8"/>
                <w:szCs w:val="18"/>
                <w:lang w:eastAsia="en-IN"/>
              </w:rPr>
            </w:pPr>
            <w:r w:rsidRPr="003E32FA">
              <w:rPr>
                <w:rFonts w:ascii="Calibri" w:eastAsia="Times New Roman" w:hAnsi="Calibri" w:cs="Calibri"/>
                <w:color w:val="000000"/>
                <w:sz w:val="18"/>
                <w:szCs w:val="18"/>
                <w:lang w:eastAsia="en-IN"/>
              </w:rPr>
              <w:t>1.70</w:t>
            </w:r>
          </w:p>
        </w:tc>
        <w:tc>
          <w:tcPr>
            <w:tcW w:w="1276"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8"/>
                <w:szCs w:val="18"/>
                <w:lang w:eastAsia="en-IN"/>
              </w:rPr>
            </w:pPr>
            <w:r w:rsidRPr="003E32FA">
              <w:rPr>
                <w:rFonts w:ascii="Calibri" w:eastAsia="Times New Roman" w:hAnsi="Calibri" w:cs="Calibri"/>
                <w:color w:val="000000"/>
                <w:sz w:val="18"/>
                <w:szCs w:val="18"/>
                <w:lang w:eastAsia="en-IN"/>
              </w:rPr>
              <w:t>138.65</w:t>
            </w:r>
          </w:p>
        </w:tc>
      </w:tr>
      <w:tr w:rsidR="003E32FA" w:rsidRPr="003E32FA" w:rsidTr="003E32FA">
        <w:trPr>
          <w:trHeight w:val="290"/>
        </w:trPr>
        <w:tc>
          <w:tcPr>
            <w:tcW w:w="2293" w:type="dxa"/>
            <w:shd w:val="clear" w:color="auto" w:fill="auto"/>
            <w:noWrap/>
            <w:vAlign w:val="bottom"/>
            <w:hideMark/>
          </w:tcPr>
          <w:p w:rsidR="003E32FA" w:rsidRPr="003E32FA" w:rsidRDefault="003E32FA" w:rsidP="003E32FA">
            <w:pPr>
              <w:spacing w:after="0" w:line="240" w:lineRule="auto"/>
              <w:rPr>
                <w:rFonts w:ascii="Calibri" w:eastAsia="Times New Roman" w:hAnsi="Calibri" w:cs="Calibri"/>
                <w:color w:val="000000"/>
                <w:sz w:val="18"/>
                <w:szCs w:val="18"/>
                <w:lang w:eastAsia="en-IN"/>
              </w:rPr>
            </w:pPr>
            <w:r w:rsidRPr="003E32FA">
              <w:rPr>
                <w:rFonts w:ascii="Calibri" w:eastAsia="Times New Roman" w:hAnsi="Calibri" w:cs="Calibri"/>
                <w:color w:val="000000"/>
                <w:sz w:val="18"/>
                <w:szCs w:val="18"/>
                <w:lang w:eastAsia="en-IN"/>
              </w:rPr>
              <w:lastRenderedPageBreak/>
              <w:t>2020-04  to  2020-09</w:t>
            </w:r>
          </w:p>
        </w:tc>
        <w:tc>
          <w:tcPr>
            <w:tcW w:w="1505"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8"/>
                <w:szCs w:val="18"/>
                <w:lang w:eastAsia="en-IN"/>
              </w:rPr>
            </w:pPr>
            <w:r w:rsidRPr="003E32FA">
              <w:rPr>
                <w:rFonts w:ascii="Calibri" w:eastAsia="Times New Roman" w:hAnsi="Calibri" w:cs="Calibri"/>
                <w:color w:val="000000"/>
                <w:sz w:val="18"/>
                <w:szCs w:val="18"/>
                <w:lang w:eastAsia="en-IN"/>
              </w:rPr>
              <w:t>3493</w:t>
            </w:r>
          </w:p>
        </w:tc>
        <w:tc>
          <w:tcPr>
            <w:tcW w:w="1179"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8"/>
                <w:szCs w:val="18"/>
                <w:lang w:eastAsia="en-IN"/>
              </w:rPr>
            </w:pPr>
            <w:r w:rsidRPr="003E32FA">
              <w:rPr>
                <w:rFonts w:ascii="Calibri" w:eastAsia="Times New Roman" w:hAnsi="Calibri" w:cs="Calibri"/>
                <w:color w:val="000000"/>
                <w:sz w:val="18"/>
                <w:szCs w:val="18"/>
                <w:lang w:eastAsia="en-IN"/>
              </w:rPr>
              <w:t>1532</w:t>
            </w:r>
          </w:p>
        </w:tc>
        <w:tc>
          <w:tcPr>
            <w:tcW w:w="1275"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8"/>
                <w:szCs w:val="18"/>
                <w:lang w:eastAsia="en-IN"/>
              </w:rPr>
            </w:pPr>
            <w:r w:rsidRPr="003E32FA">
              <w:rPr>
                <w:rFonts w:ascii="Calibri" w:eastAsia="Times New Roman" w:hAnsi="Calibri" w:cs="Calibri"/>
                <w:color w:val="000000"/>
                <w:sz w:val="18"/>
                <w:szCs w:val="18"/>
                <w:lang w:eastAsia="en-IN"/>
              </w:rPr>
              <w:t>53.05%</w:t>
            </w:r>
          </w:p>
        </w:tc>
        <w:tc>
          <w:tcPr>
            <w:tcW w:w="1134"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8"/>
                <w:szCs w:val="18"/>
                <w:lang w:eastAsia="en-IN"/>
              </w:rPr>
            </w:pPr>
            <w:r w:rsidRPr="003E32FA">
              <w:rPr>
                <w:rFonts w:ascii="Calibri" w:eastAsia="Times New Roman" w:hAnsi="Calibri" w:cs="Calibri"/>
                <w:color w:val="000000"/>
                <w:sz w:val="18"/>
                <w:szCs w:val="18"/>
                <w:lang w:eastAsia="en-IN"/>
              </w:rPr>
              <w:t>1.66</w:t>
            </w:r>
          </w:p>
        </w:tc>
        <w:tc>
          <w:tcPr>
            <w:tcW w:w="1276"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8"/>
                <w:szCs w:val="18"/>
                <w:lang w:eastAsia="en-IN"/>
              </w:rPr>
            </w:pPr>
            <w:r w:rsidRPr="003E32FA">
              <w:rPr>
                <w:rFonts w:ascii="Calibri" w:eastAsia="Times New Roman" w:hAnsi="Calibri" w:cs="Calibri"/>
                <w:color w:val="000000"/>
                <w:sz w:val="18"/>
                <w:szCs w:val="18"/>
                <w:lang w:eastAsia="en-IN"/>
              </w:rPr>
              <w:t>132.02</w:t>
            </w:r>
          </w:p>
        </w:tc>
      </w:tr>
      <w:tr w:rsidR="003E32FA" w:rsidRPr="003E32FA" w:rsidTr="003E32FA">
        <w:trPr>
          <w:trHeight w:val="290"/>
        </w:trPr>
        <w:tc>
          <w:tcPr>
            <w:tcW w:w="2293" w:type="dxa"/>
            <w:shd w:val="clear" w:color="auto" w:fill="auto"/>
            <w:noWrap/>
            <w:vAlign w:val="bottom"/>
            <w:hideMark/>
          </w:tcPr>
          <w:p w:rsidR="003E32FA" w:rsidRPr="003E32FA" w:rsidRDefault="003E32FA" w:rsidP="003E32FA">
            <w:pPr>
              <w:spacing w:after="0" w:line="240" w:lineRule="auto"/>
              <w:rPr>
                <w:rFonts w:ascii="Calibri" w:eastAsia="Times New Roman" w:hAnsi="Calibri" w:cs="Calibri"/>
                <w:color w:val="000000"/>
                <w:sz w:val="18"/>
                <w:szCs w:val="18"/>
                <w:lang w:eastAsia="en-IN"/>
              </w:rPr>
            </w:pPr>
            <w:r w:rsidRPr="003E32FA">
              <w:rPr>
                <w:rFonts w:ascii="Calibri" w:eastAsia="Times New Roman" w:hAnsi="Calibri" w:cs="Calibri"/>
                <w:color w:val="000000"/>
                <w:sz w:val="18"/>
                <w:szCs w:val="18"/>
                <w:lang w:eastAsia="en-IN"/>
              </w:rPr>
              <w:t>2020-10  to  2021-03</w:t>
            </w:r>
          </w:p>
        </w:tc>
        <w:tc>
          <w:tcPr>
            <w:tcW w:w="1505"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8"/>
                <w:szCs w:val="18"/>
                <w:lang w:eastAsia="en-IN"/>
              </w:rPr>
            </w:pPr>
            <w:r w:rsidRPr="003E32FA">
              <w:rPr>
                <w:rFonts w:ascii="Calibri" w:eastAsia="Times New Roman" w:hAnsi="Calibri" w:cs="Calibri"/>
                <w:color w:val="000000"/>
                <w:sz w:val="18"/>
                <w:szCs w:val="18"/>
                <w:lang w:eastAsia="en-IN"/>
              </w:rPr>
              <w:t>3334</w:t>
            </w:r>
          </w:p>
        </w:tc>
        <w:tc>
          <w:tcPr>
            <w:tcW w:w="1179"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8"/>
                <w:szCs w:val="18"/>
                <w:lang w:eastAsia="en-IN"/>
              </w:rPr>
            </w:pPr>
            <w:r w:rsidRPr="003E32FA">
              <w:rPr>
                <w:rFonts w:ascii="Calibri" w:eastAsia="Times New Roman" w:hAnsi="Calibri" w:cs="Calibri"/>
                <w:color w:val="000000"/>
                <w:sz w:val="18"/>
                <w:szCs w:val="18"/>
                <w:lang w:eastAsia="en-IN"/>
              </w:rPr>
              <w:t>1536</w:t>
            </w:r>
          </w:p>
        </w:tc>
        <w:tc>
          <w:tcPr>
            <w:tcW w:w="1275"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8"/>
                <w:szCs w:val="18"/>
                <w:lang w:eastAsia="en-IN"/>
              </w:rPr>
            </w:pPr>
            <w:r w:rsidRPr="003E32FA">
              <w:rPr>
                <w:rFonts w:ascii="Calibri" w:eastAsia="Times New Roman" w:hAnsi="Calibri" w:cs="Calibri"/>
                <w:color w:val="000000"/>
                <w:sz w:val="18"/>
                <w:szCs w:val="18"/>
                <w:lang w:eastAsia="en-IN"/>
              </w:rPr>
              <w:t>56.03%</w:t>
            </w:r>
          </w:p>
        </w:tc>
        <w:tc>
          <w:tcPr>
            <w:tcW w:w="1134"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8"/>
                <w:szCs w:val="18"/>
                <w:lang w:eastAsia="en-IN"/>
              </w:rPr>
            </w:pPr>
            <w:r w:rsidRPr="003E32FA">
              <w:rPr>
                <w:rFonts w:ascii="Calibri" w:eastAsia="Times New Roman" w:hAnsi="Calibri" w:cs="Calibri"/>
                <w:color w:val="000000"/>
                <w:sz w:val="18"/>
                <w:szCs w:val="18"/>
                <w:lang w:eastAsia="en-IN"/>
              </w:rPr>
              <w:t>1.68</w:t>
            </w:r>
          </w:p>
        </w:tc>
        <w:tc>
          <w:tcPr>
            <w:tcW w:w="1276"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8"/>
                <w:szCs w:val="18"/>
                <w:lang w:eastAsia="en-IN"/>
              </w:rPr>
            </w:pPr>
            <w:r w:rsidRPr="003E32FA">
              <w:rPr>
                <w:rFonts w:ascii="Calibri" w:eastAsia="Times New Roman" w:hAnsi="Calibri" w:cs="Calibri"/>
                <w:color w:val="000000"/>
                <w:sz w:val="18"/>
                <w:szCs w:val="18"/>
                <w:lang w:eastAsia="en-IN"/>
              </w:rPr>
              <w:t>142.93</w:t>
            </w:r>
          </w:p>
        </w:tc>
      </w:tr>
      <w:tr w:rsidR="003E32FA" w:rsidRPr="003E32FA" w:rsidTr="003E32FA">
        <w:trPr>
          <w:trHeight w:val="290"/>
        </w:trPr>
        <w:tc>
          <w:tcPr>
            <w:tcW w:w="4977" w:type="dxa"/>
            <w:gridSpan w:val="3"/>
            <w:shd w:val="clear" w:color="auto" w:fill="auto"/>
            <w:noWrap/>
            <w:vAlign w:val="bottom"/>
            <w:hideMark/>
          </w:tcPr>
          <w:p w:rsidR="003E32FA" w:rsidRPr="003E32FA" w:rsidRDefault="003E32FA" w:rsidP="003E32FA">
            <w:pPr>
              <w:spacing w:after="0" w:line="240" w:lineRule="auto"/>
              <w:jc w:val="center"/>
              <w:rPr>
                <w:rFonts w:ascii="Calibri" w:eastAsia="Times New Roman" w:hAnsi="Calibri" w:cs="Calibri"/>
                <w:b/>
                <w:bCs/>
                <w:color w:val="000000"/>
                <w:sz w:val="18"/>
                <w:szCs w:val="18"/>
                <w:lang w:eastAsia="en-IN"/>
              </w:rPr>
            </w:pPr>
            <w:r w:rsidRPr="003E32FA">
              <w:rPr>
                <w:rFonts w:ascii="Calibri" w:eastAsia="Times New Roman" w:hAnsi="Calibri" w:cs="Calibri"/>
                <w:b/>
                <w:bCs/>
                <w:color w:val="000000"/>
                <w:sz w:val="18"/>
                <w:szCs w:val="18"/>
                <w:lang w:eastAsia="en-IN"/>
              </w:rPr>
              <w:t>Average</w:t>
            </w:r>
          </w:p>
        </w:tc>
        <w:tc>
          <w:tcPr>
            <w:tcW w:w="1275"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b/>
                <w:bCs/>
                <w:color w:val="000000"/>
                <w:sz w:val="18"/>
                <w:szCs w:val="18"/>
                <w:lang w:eastAsia="en-IN"/>
              </w:rPr>
            </w:pPr>
            <w:r w:rsidRPr="003E32FA">
              <w:rPr>
                <w:rFonts w:ascii="Calibri" w:eastAsia="Times New Roman" w:hAnsi="Calibri" w:cs="Calibri"/>
                <w:b/>
                <w:bCs/>
                <w:color w:val="000000"/>
                <w:sz w:val="18"/>
                <w:szCs w:val="18"/>
                <w:lang w:eastAsia="en-IN"/>
              </w:rPr>
              <w:t>59.09%</w:t>
            </w:r>
          </w:p>
        </w:tc>
        <w:tc>
          <w:tcPr>
            <w:tcW w:w="1134"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b/>
                <w:bCs/>
                <w:color w:val="000000"/>
                <w:sz w:val="18"/>
                <w:szCs w:val="18"/>
                <w:lang w:eastAsia="en-IN"/>
              </w:rPr>
            </w:pPr>
            <w:r w:rsidRPr="003E32FA">
              <w:rPr>
                <w:rFonts w:ascii="Calibri" w:eastAsia="Times New Roman" w:hAnsi="Calibri" w:cs="Calibri"/>
                <w:b/>
                <w:bCs/>
                <w:color w:val="000000"/>
                <w:sz w:val="18"/>
                <w:szCs w:val="18"/>
                <w:lang w:eastAsia="en-IN"/>
              </w:rPr>
              <w:t>1.58</w:t>
            </w:r>
          </w:p>
        </w:tc>
        <w:tc>
          <w:tcPr>
            <w:tcW w:w="1276" w:type="dxa"/>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8"/>
                <w:szCs w:val="18"/>
                <w:lang w:eastAsia="en-IN"/>
              </w:rPr>
            </w:pPr>
            <w:r w:rsidRPr="003E32FA">
              <w:rPr>
                <w:rFonts w:ascii="Calibri" w:eastAsia="Times New Roman" w:hAnsi="Calibri" w:cs="Calibri"/>
                <w:color w:val="000000"/>
                <w:sz w:val="18"/>
                <w:szCs w:val="18"/>
                <w:lang w:eastAsia="en-IN"/>
              </w:rPr>
              <w:t>127.41</w:t>
            </w:r>
          </w:p>
        </w:tc>
      </w:tr>
      <w:tr w:rsidR="003E32FA" w:rsidRPr="003E32FA" w:rsidTr="003E32FA">
        <w:trPr>
          <w:trHeight w:val="290"/>
        </w:trPr>
        <w:tc>
          <w:tcPr>
            <w:tcW w:w="4977" w:type="dxa"/>
            <w:gridSpan w:val="3"/>
            <w:shd w:val="clear" w:color="auto" w:fill="auto"/>
            <w:noWrap/>
            <w:vAlign w:val="bottom"/>
            <w:hideMark/>
          </w:tcPr>
          <w:p w:rsidR="003E32FA" w:rsidRPr="003E32FA" w:rsidRDefault="003E32FA" w:rsidP="003E32FA">
            <w:pPr>
              <w:spacing w:after="0" w:line="240" w:lineRule="auto"/>
              <w:jc w:val="center"/>
              <w:rPr>
                <w:rFonts w:ascii="Calibri" w:eastAsia="Times New Roman" w:hAnsi="Calibri" w:cs="Calibri"/>
                <w:b/>
                <w:bCs/>
                <w:color w:val="000000"/>
                <w:sz w:val="18"/>
                <w:szCs w:val="18"/>
                <w:lang w:eastAsia="en-IN"/>
              </w:rPr>
            </w:pPr>
            <w:r w:rsidRPr="003E32FA">
              <w:rPr>
                <w:rFonts w:ascii="Calibri" w:eastAsia="Times New Roman" w:hAnsi="Calibri" w:cs="Calibri"/>
                <w:b/>
                <w:bCs/>
                <w:color w:val="000000"/>
                <w:sz w:val="18"/>
                <w:szCs w:val="18"/>
                <w:lang w:eastAsia="en-IN"/>
              </w:rPr>
              <w:t>Customer Lifetime Value</w:t>
            </w:r>
          </w:p>
        </w:tc>
        <w:tc>
          <w:tcPr>
            <w:tcW w:w="3685" w:type="dxa"/>
            <w:gridSpan w:val="3"/>
            <w:shd w:val="clear" w:color="auto" w:fill="auto"/>
            <w:noWrap/>
            <w:vAlign w:val="bottom"/>
            <w:hideMark/>
          </w:tcPr>
          <w:p w:rsidR="003E32FA" w:rsidRPr="003E32FA" w:rsidRDefault="003E32FA" w:rsidP="003E32FA">
            <w:pPr>
              <w:spacing w:after="0" w:line="240" w:lineRule="auto"/>
              <w:jc w:val="center"/>
              <w:rPr>
                <w:rFonts w:ascii="Calibri" w:eastAsia="Times New Roman" w:hAnsi="Calibri" w:cs="Calibri"/>
                <w:b/>
                <w:bCs/>
                <w:color w:val="000000"/>
                <w:sz w:val="18"/>
                <w:szCs w:val="18"/>
                <w:lang w:eastAsia="en-IN"/>
              </w:rPr>
            </w:pPr>
            <w:r w:rsidRPr="003E32FA">
              <w:rPr>
                <w:rFonts w:ascii="Calibri" w:eastAsia="Times New Roman" w:hAnsi="Calibri" w:cs="Calibri"/>
                <w:b/>
                <w:bCs/>
                <w:color w:val="000000"/>
                <w:sz w:val="18"/>
                <w:szCs w:val="18"/>
                <w:lang w:eastAsia="en-IN"/>
              </w:rPr>
              <w:t>340.1900165</w:t>
            </w:r>
          </w:p>
        </w:tc>
      </w:tr>
      <w:tr w:rsidR="003E32FA" w:rsidRPr="003E32FA" w:rsidTr="003E32FA">
        <w:trPr>
          <w:trHeight w:val="290"/>
        </w:trPr>
        <w:tc>
          <w:tcPr>
            <w:tcW w:w="4977" w:type="dxa"/>
            <w:gridSpan w:val="3"/>
            <w:shd w:val="clear" w:color="auto" w:fill="auto"/>
            <w:noWrap/>
            <w:vAlign w:val="bottom"/>
            <w:hideMark/>
          </w:tcPr>
          <w:p w:rsidR="003E32FA" w:rsidRPr="003E32FA" w:rsidRDefault="003E32FA" w:rsidP="003E32FA">
            <w:pPr>
              <w:spacing w:after="0" w:line="240" w:lineRule="auto"/>
              <w:jc w:val="center"/>
              <w:rPr>
                <w:rFonts w:ascii="Calibri" w:eastAsia="Times New Roman" w:hAnsi="Calibri" w:cs="Calibri"/>
                <w:color w:val="000000"/>
                <w:sz w:val="18"/>
                <w:szCs w:val="18"/>
                <w:lang w:eastAsia="en-IN"/>
              </w:rPr>
            </w:pPr>
            <w:r w:rsidRPr="003E32FA">
              <w:rPr>
                <w:rFonts w:ascii="Calibri" w:eastAsia="Times New Roman" w:hAnsi="Calibri" w:cs="Calibri"/>
                <w:color w:val="000000"/>
                <w:sz w:val="18"/>
                <w:szCs w:val="18"/>
                <w:lang w:eastAsia="en-IN"/>
              </w:rPr>
              <w:t>Increment from last CLV</w:t>
            </w:r>
          </w:p>
        </w:tc>
        <w:tc>
          <w:tcPr>
            <w:tcW w:w="3685" w:type="dxa"/>
            <w:gridSpan w:val="3"/>
            <w:shd w:val="clear" w:color="auto" w:fill="auto"/>
            <w:noWrap/>
            <w:vAlign w:val="bottom"/>
            <w:hideMark/>
          </w:tcPr>
          <w:p w:rsidR="003E32FA" w:rsidRPr="003E32FA" w:rsidRDefault="003E32FA" w:rsidP="003E32FA">
            <w:pPr>
              <w:spacing w:after="0" w:line="240" w:lineRule="auto"/>
              <w:jc w:val="center"/>
              <w:rPr>
                <w:rFonts w:ascii="Calibri" w:eastAsia="Times New Roman" w:hAnsi="Calibri" w:cs="Calibri"/>
                <w:b/>
                <w:bCs/>
                <w:color w:val="000000"/>
                <w:sz w:val="18"/>
                <w:szCs w:val="18"/>
                <w:lang w:eastAsia="en-IN"/>
              </w:rPr>
            </w:pPr>
            <w:r w:rsidRPr="003E32FA">
              <w:rPr>
                <w:rFonts w:ascii="Calibri" w:eastAsia="Times New Roman" w:hAnsi="Calibri" w:cs="Calibri"/>
                <w:b/>
                <w:bCs/>
                <w:color w:val="000000"/>
                <w:sz w:val="18"/>
                <w:szCs w:val="18"/>
                <w:lang w:eastAsia="en-IN"/>
              </w:rPr>
              <w:t xml:space="preserve">                                                                 75.50 </w:t>
            </w:r>
          </w:p>
        </w:tc>
      </w:tr>
    </w:tbl>
    <w:p w:rsidR="003E32FA" w:rsidRDefault="003E32FA" w:rsidP="003E32FA">
      <w:pPr>
        <w:jc w:val="both"/>
        <w:rPr>
          <w:szCs w:val="22"/>
        </w:rPr>
      </w:pPr>
    </w:p>
    <w:p w:rsidR="003E32FA" w:rsidRDefault="003E32FA" w:rsidP="003E32FA">
      <w:pPr>
        <w:jc w:val="both"/>
        <w:rPr>
          <w:szCs w:val="22"/>
        </w:rPr>
      </w:pPr>
      <w:r>
        <w:rPr>
          <w:szCs w:val="22"/>
        </w:rPr>
        <w:t>For a 9 month period, the calculations are as follows:</w:t>
      </w:r>
    </w:p>
    <w:p w:rsidR="00AB3A18" w:rsidRDefault="00AB3A18" w:rsidP="00AB3A18">
      <w:pPr>
        <w:pStyle w:val="Caption"/>
        <w:keepNext/>
      </w:pPr>
      <w:r>
        <w:t xml:space="preserve">Table </w:t>
      </w:r>
      <w:fldSimple w:instr=" SEQ Table \* ARABIC ">
        <w:r w:rsidR="00DA2D97">
          <w:rPr>
            <w:noProof/>
          </w:rPr>
          <w:t>4</w:t>
        </w:r>
      </w:fldSimple>
      <w:r>
        <w:t xml:space="preserve">: </w:t>
      </w:r>
      <w:r w:rsidRPr="009E0A12">
        <w:t xml:space="preserve"> CLV Calculation with period of analysis = </w:t>
      </w:r>
      <w:r>
        <w:t>9</w:t>
      </w:r>
      <w:r w:rsidRPr="009E0A12">
        <w:t xml:space="preserve"> month</w:t>
      </w:r>
      <w:r>
        <w:t>s</w:t>
      </w:r>
    </w:p>
    <w:tbl>
      <w:tblPr>
        <w:tblW w:w="8460" w:type="dxa"/>
        <w:tblInd w:w="93" w:type="dxa"/>
        <w:tblLook w:val="04A0" w:firstRow="1" w:lastRow="0" w:firstColumn="1" w:lastColumn="0" w:noHBand="0" w:noVBand="1"/>
      </w:tblPr>
      <w:tblGrid>
        <w:gridCol w:w="1960"/>
        <w:gridCol w:w="1300"/>
        <w:gridCol w:w="1300"/>
        <w:gridCol w:w="1300"/>
        <w:gridCol w:w="1300"/>
        <w:gridCol w:w="1300"/>
      </w:tblGrid>
      <w:tr w:rsidR="003E32FA" w:rsidRPr="003E32FA" w:rsidTr="003E32FA">
        <w:trPr>
          <w:trHeight w:val="887"/>
        </w:trPr>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32FA" w:rsidRPr="003E32FA" w:rsidRDefault="003E32FA" w:rsidP="003E32FA">
            <w:pPr>
              <w:spacing w:after="0" w:line="240" w:lineRule="auto"/>
              <w:jc w:val="center"/>
              <w:rPr>
                <w:rFonts w:ascii="Calibri" w:eastAsia="Times New Roman" w:hAnsi="Calibri" w:cs="Calibri"/>
                <w:b/>
                <w:bCs/>
                <w:color w:val="000000"/>
                <w:sz w:val="16"/>
                <w:szCs w:val="16"/>
                <w:lang w:eastAsia="en-IN"/>
              </w:rPr>
            </w:pPr>
            <w:r w:rsidRPr="003E32FA">
              <w:rPr>
                <w:rFonts w:ascii="Calibri" w:eastAsia="Times New Roman" w:hAnsi="Calibri" w:cs="Calibri"/>
                <w:b/>
                <w:bCs/>
                <w:color w:val="000000"/>
                <w:sz w:val="16"/>
                <w:szCs w:val="16"/>
                <w:lang w:eastAsia="en-IN"/>
              </w:rPr>
              <w:t>Period</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3E32FA" w:rsidRPr="003E32FA" w:rsidRDefault="003E32FA" w:rsidP="003E32FA">
            <w:pPr>
              <w:spacing w:after="0" w:line="240" w:lineRule="auto"/>
              <w:jc w:val="center"/>
              <w:rPr>
                <w:rFonts w:ascii="Calibri" w:eastAsia="Times New Roman" w:hAnsi="Calibri" w:cs="Calibri"/>
                <w:b/>
                <w:bCs/>
                <w:color w:val="000000"/>
                <w:sz w:val="16"/>
                <w:szCs w:val="16"/>
                <w:lang w:eastAsia="en-IN"/>
              </w:rPr>
            </w:pPr>
            <w:r w:rsidRPr="003E32FA">
              <w:rPr>
                <w:rFonts w:ascii="Calibri" w:eastAsia="Times New Roman" w:hAnsi="Calibri" w:cs="Calibri"/>
                <w:b/>
                <w:bCs/>
                <w:color w:val="000000"/>
                <w:sz w:val="16"/>
                <w:szCs w:val="16"/>
                <w:lang w:eastAsia="en-IN"/>
              </w:rPr>
              <w:t>No. of Unique Customers</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3E32FA" w:rsidRPr="003E32FA" w:rsidRDefault="003E32FA" w:rsidP="003E32FA">
            <w:pPr>
              <w:spacing w:after="0" w:line="240" w:lineRule="auto"/>
              <w:jc w:val="center"/>
              <w:rPr>
                <w:rFonts w:ascii="Calibri" w:eastAsia="Times New Roman" w:hAnsi="Calibri" w:cs="Calibri"/>
                <w:b/>
                <w:bCs/>
                <w:color w:val="000000"/>
                <w:sz w:val="16"/>
                <w:szCs w:val="16"/>
                <w:lang w:eastAsia="en-IN"/>
              </w:rPr>
            </w:pPr>
            <w:r w:rsidRPr="003E32FA">
              <w:rPr>
                <w:rFonts w:ascii="Calibri" w:eastAsia="Times New Roman" w:hAnsi="Calibri" w:cs="Calibri"/>
                <w:b/>
                <w:bCs/>
                <w:color w:val="000000"/>
                <w:sz w:val="16"/>
                <w:szCs w:val="16"/>
                <w:lang w:eastAsia="en-IN"/>
              </w:rPr>
              <w:t>Return Customers from previous period</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3E32FA" w:rsidRPr="003E32FA" w:rsidRDefault="003E32FA" w:rsidP="003E32FA">
            <w:pPr>
              <w:spacing w:after="0" w:line="240" w:lineRule="auto"/>
              <w:jc w:val="center"/>
              <w:rPr>
                <w:rFonts w:ascii="Calibri" w:eastAsia="Times New Roman" w:hAnsi="Calibri" w:cs="Calibri"/>
                <w:b/>
                <w:bCs/>
                <w:color w:val="000000"/>
                <w:sz w:val="16"/>
                <w:szCs w:val="16"/>
                <w:lang w:eastAsia="en-IN"/>
              </w:rPr>
            </w:pPr>
            <w:r w:rsidRPr="003E32FA">
              <w:rPr>
                <w:rFonts w:ascii="Calibri" w:eastAsia="Times New Roman" w:hAnsi="Calibri" w:cs="Calibri"/>
                <w:b/>
                <w:bCs/>
                <w:color w:val="000000"/>
                <w:sz w:val="16"/>
                <w:szCs w:val="16"/>
                <w:lang w:eastAsia="en-IN"/>
              </w:rPr>
              <w:t>Churn Rate</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rsidR="003E32FA" w:rsidRPr="003E32FA" w:rsidRDefault="003E32FA" w:rsidP="003E32FA">
            <w:pPr>
              <w:spacing w:after="0" w:line="240" w:lineRule="auto"/>
              <w:jc w:val="center"/>
              <w:rPr>
                <w:rFonts w:ascii="Calibri" w:eastAsia="Times New Roman" w:hAnsi="Calibri" w:cs="Calibri"/>
                <w:b/>
                <w:bCs/>
                <w:color w:val="000000"/>
                <w:sz w:val="16"/>
                <w:szCs w:val="16"/>
                <w:lang w:eastAsia="en-IN"/>
              </w:rPr>
            </w:pPr>
            <w:r w:rsidRPr="003E32FA">
              <w:rPr>
                <w:rFonts w:ascii="Calibri" w:eastAsia="Times New Roman" w:hAnsi="Calibri" w:cs="Calibri"/>
                <w:b/>
                <w:bCs/>
                <w:color w:val="000000"/>
                <w:sz w:val="16"/>
                <w:szCs w:val="16"/>
                <w:lang w:eastAsia="en-IN"/>
              </w:rPr>
              <w:t>Average Customer Frequency</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rsidR="003E32FA" w:rsidRPr="003E32FA" w:rsidRDefault="003E32FA" w:rsidP="003E32FA">
            <w:pPr>
              <w:spacing w:after="0" w:line="240" w:lineRule="auto"/>
              <w:rPr>
                <w:rFonts w:ascii="Calibri" w:eastAsia="Times New Roman" w:hAnsi="Calibri" w:cs="Calibri"/>
                <w:b/>
                <w:bCs/>
                <w:color w:val="000000"/>
                <w:sz w:val="16"/>
                <w:szCs w:val="16"/>
                <w:lang w:eastAsia="en-IN"/>
              </w:rPr>
            </w:pPr>
            <w:r w:rsidRPr="003E32FA">
              <w:rPr>
                <w:rFonts w:ascii="Calibri" w:eastAsia="Times New Roman" w:hAnsi="Calibri" w:cs="Calibri"/>
                <w:b/>
                <w:bCs/>
                <w:color w:val="000000"/>
                <w:sz w:val="16"/>
                <w:szCs w:val="16"/>
                <w:lang w:eastAsia="en-IN"/>
              </w:rPr>
              <w:t>Average Order Quantity</w:t>
            </w:r>
          </w:p>
        </w:tc>
      </w:tr>
      <w:tr w:rsidR="003E32FA" w:rsidRPr="003E32FA" w:rsidTr="003E32FA">
        <w:trPr>
          <w:trHeight w:val="29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3E32FA" w:rsidRPr="003E32FA" w:rsidRDefault="003E32FA" w:rsidP="003E32FA">
            <w:pPr>
              <w:spacing w:after="0" w:line="240" w:lineRule="auto"/>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2017-04  to  2017-12</w:t>
            </w:r>
          </w:p>
        </w:tc>
        <w:tc>
          <w:tcPr>
            <w:tcW w:w="1300" w:type="dxa"/>
            <w:tcBorders>
              <w:top w:val="nil"/>
              <w:left w:val="nil"/>
              <w:bottom w:val="single" w:sz="4" w:space="0" w:color="auto"/>
              <w:right w:val="single" w:sz="4" w:space="0" w:color="auto"/>
            </w:tcBorders>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4738</w:t>
            </w:r>
          </w:p>
        </w:tc>
        <w:tc>
          <w:tcPr>
            <w:tcW w:w="1300" w:type="dxa"/>
            <w:tcBorders>
              <w:top w:val="nil"/>
              <w:left w:val="nil"/>
              <w:bottom w:val="single" w:sz="4" w:space="0" w:color="auto"/>
              <w:right w:val="single" w:sz="4" w:space="0" w:color="auto"/>
            </w:tcBorders>
            <w:shd w:val="clear" w:color="auto" w:fill="auto"/>
            <w:noWrap/>
            <w:vAlign w:val="bottom"/>
            <w:hideMark/>
          </w:tcPr>
          <w:p w:rsidR="003E32FA" w:rsidRPr="003E32FA" w:rsidRDefault="003E32FA" w:rsidP="003E32FA">
            <w:pPr>
              <w:spacing w:after="0" w:line="240" w:lineRule="auto"/>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NA</w:t>
            </w:r>
          </w:p>
        </w:tc>
        <w:tc>
          <w:tcPr>
            <w:tcW w:w="1300" w:type="dxa"/>
            <w:tcBorders>
              <w:top w:val="nil"/>
              <w:left w:val="nil"/>
              <w:bottom w:val="single" w:sz="4" w:space="0" w:color="auto"/>
              <w:right w:val="single" w:sz="4" w:space="0" w:color="auto"/>
            </w:tcBorders>
            <w:shd w:val="clear" w:color="auto" w:fill="auto"/>
            <w:noWrap/>
            <w:vAlign w:val="bottom"/>
            <w:hideMark/>
          </w:tcPr>
          <w:p w:rsidR="003E32FA" w:rsidRPr="003E32FA" w:rsidRDefault="003E32FA" w:rsidP="003E32FA">
            <w:pPr>
              <w:spacing w:after="0" w:line="240" w:lineRule="auto"/>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NA</w:t>
            </w:r>
          </w:p>
        </w:tc>
        <w:tc>
          <w:tcPr>
            <w:tcW w:w="1300" w:type="dxa"/>
            <w:tcBorders>
              <w:top w:val="nil"/>
              <w:left w:val="nil"/>
              <w:bottom w:val="single" w:sz="4" w:space="0" w:color="auto"/>
              <w:right w:val="single" w:sz="4" w:space="0" w:color="auto"/>
            </w:tcBorders>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1.68</w:t>
            </w:r>
          </w:p>
        </w:tc>
        <w:tc>
          <w:tcPr>
            <w:tcW w:w="1300" w:type="dxa"/>
            <w:tcBorders>
              <w:top w:val="nil"/>
              <w:left w:val="nil"/>
              <w:bottom w:val="single" w:sz="4" w:space="0" w:color="auto"/>
              <w:right w:val="single" w:sz="4" w:space="0" w:color="auto"/>
            </w:tcBorders>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116.09</w:t>
            </w:r>
          </w:p>
        </w:tc>
      </w:tr>
      <w:tr w:rsidR="003E32FA" w:rsidRPr="003E32FA" w:rsidTr="003E32FA">
        <w:trPr>
          <w:trHeight w:val="29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3E32FA" w:rsidRPr="003E32FA" w:rsidRDefault="003E32FA" w:rsidP="003E32FA">
            <w:pPr>
              <w:spacing w:after="0" w:line="240" w:lineRule="auto"/>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2018-01  to  2018-09</w:t>
            </w:r>
          </w:p>
        </w:tc>
        <w:tc>
          <w:tcPr>
            <w:tcW w:w="1300" w:type="dxa"/>
            <w:tcBorders>
              <w:top w:val="nil"/>
              <w:left w:val="nil"/>
              <w:bottom w:val="single" w:sz="4" w:space="0" w:color="auto"/>
              <w:right w:val="single" w:sz="4" w:space="0" w:color="auto"/>
            </w:tcBorders>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5406</w:t>
            </w:r>
          </w:p>
        </w:tc>
        <w:tc>
          <w:tcPr>
            <w:tcW w:w="1300" w:type="dxa"/>
            <w:tcBorders>
              <w:top w:val="nil"/>
              <w:left w:val="nil"/>
              <w:bottom w:val="single" w:sz="4" w:space="0" w:color="auto"/>
              <w:right w:val="single" w:sz="4" w:space="0" w:color="auto"/>
            </w:tcBorders>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1726</w:t>
            </w:r>
          </w:p>
        </w:tc>
        <w:tc>
          <w:tcPr>
            <w:tcW w:w="1300" w:type="dxa"/>
            <w:tcBorders>
              <w:top w:val="nil"/>
              <w:left w:val="nil"/>
              <w:bottom w:val="single" w:sz="4" w:space="0" w:color="auto"/>
              <w:right w:val="single" w:sz="4" w:space="0" w:color="auto"/>
            </w:tcBorders>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63.57%</w:t>
            </w:r>
          </w:p>
        </w:tc>
        <w:tc>
          <w:tcPr>
            <w:tcW w:w="1300" w:type="dxa"/>
            <w:tcBorders>
              <w:top w:val="nil"/>
              <w:left w:val="nil"/>
              <w:bottom w:val="single" w:sz="4" w:space="0" w:color="auto"/>
              <w:right w:val="single" w:sz="4" w:space="0" w:color="auto"/>
            </w:tcBorders>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1.72</w:t>
            </w:r>
          </w:p>
        </w:tc>
        <w:tc>
          <w:tcPr>
            <w:tcW w:w="1300" w:type="dxa"/>
            <w:tcBorders>
              <w:top w:val="nil"/>
              <w:left w:val="nil"/>
              <w:bottom w:val="single" w:sz="4" w:space="0" w:color="auto"/>
              <w:right w:val="single" w:sz="4" w:space="0" w:color="auto"/>
            </w:tcBorders>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117.91</w:t>
            </w:r>
          </w:p>
        </w:tc>
      </w:tr>
      <w:tr w:rsidR="003E32FA" w:rsidRPr="003E32FA" w:rsidTr="003E32FA">
        <w:trPr>
          <w:trHeight w:val="29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3E32FA" w:rsidRPr="003E32FA" w:rsidRDefault="003E32FA" w:rsidP="003E32FA">
            <w:pPr>
              <w:spacing w:after="0" w:line="240" w:lineRule="auto"/>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2018-10  to  2019-06</w:t>
            </w:r>
          </w:p>
        </w:tc>
        <w:tc>
          <w:tcPr>
            <w:tcW w:w="1300" w:type="dxa"/>
            <w:tcBorders>
              <w:top w:val="nil"/>
              <w:left w:val="nil"/>
              <w:bottom w:val="single" w:sz="4" w:space="0" w:color="auto"/>
              <w:right w:val="single" w:sz="4" w:space="0" w:color="auto"/>
            </w:tcBorders>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4946</w:t>
            </w:r>
          </w:p>
        </w:tc>
        <w:tc>
          <w:tcPr>
            <w:tcW w:w="1300" w:type="dxa"/>
            <w:tcBorders>
              <w:top w:val="nil"/>
              <w:left w:val="nil"/>
              <w:bottom w:val="single" w:sz="4" w:space="0" w:color="auto"/>
              <w:right w:val="single" w:sz="4" w:space="0" w:color="auto"/>
            </w:tcBorders>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1931</w:t>
            </w:r>
          </w:p>
        </w:tc>
        <w:tc>
          <w:tcPr>
            <w:tcW w:w="1300" w:type="dxa"/>
            <w:tcBorders>
              <w:top w:val="nil"/>
              <w:left w:val="nil"/>
              <w:bottom w:val="single" w:sz="4" w:space="0" w:color="auto"/>
              <w:right w:val="single" w:sz="4" w:space="0" w:color="auto"/>
            </w:tcBorders>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64.28%</w:t>
            </w:r>
          </w:p>
        </w:tc>
        <w:tc>
          <w:tcPr>
            <w:tcW w:w="1300" w:type="dxa"/>
            <w:tcBorders>
              <w:top w:val="nil"/>
              <w:left w:val="nil"/>
              <w:bottom w:val="single" w:sz="4" w:space="0" w:color="auto"/>
              <w:right w:val="single" w:sz="4" w:space="0" w:color="auto"/>
            </w:tcBorders>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1.74</w:t>
            </w:r>
          </w:p>
        </w:tc>
        <w:tc>
          <w:tcPr>
            <w:tcW w:w="1300" w:type="dxa"/>
            <w:tcBorders>
              <w:top w:val="nil"/>
              <w:left w:val="nil"/>
              <w:bottom w:val="single" w:sz="4" w:space="0" w:color="auto"/>
              <w:right w:val="single" w:sz="4" w:space="0" w:color="auto"/>
            </w:tcBorders>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127.29</w:t>
            </w:r>
          </w:p>
        </w:tc>
      </w:tr>
      <w:tr w:rsidR="003E32FA" w:rsidRPr="003E32FA" w:rsidTr="003E32FA">
        <w:trPr>
          <w:trHeight w:val="29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3E32FA" w:rsidRPr="003E32FA" w:rsidRDefault="003E32FA" w:rsidP="003E32FA">
            <w:pPr>
              <w:spacing w:after="0" w:line="240" w:lineRule="auto"/>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2019-07  to  2020-03</w:t>
            </w:r>
          </w:p>
        </w:tc>
        <w:tc>
          <w:tcPr>
            <w:tcW w:w="1300" w:type="dxa"/>
            <w:tcBorders>
              <w:top w:val="nil"/>
              <w:left w:val="nil"/>
              <w:bottom w:val="single" w:sz="4" w:space="0" w:color="auto"/>
              <w:right w:val="single" w:sz="4" w:space="0" w:color="auto"/>
            </w:tcBorders>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4264</w:t>
            </w:r>
          </w:p>
        </w:tc>
        <w:tc>
          <w:tcPr>
            <w:tcW w:w="1300" w:type="dxa"/>
            <w:tcBorders>
              <w:top w:val="nil"/>
              <w:left w:val="nil"/>
              <w:bottom w:val="single" w:sz="4" w:space="0" w:color="auto"/>
              <w:right w:val="single" w:sz="4" w:space="0" w:color="auto"/>
            </w:tcBorders>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1891</w:t>
            </w:r>
          </w:p>
        </w:tc>
        <w:tc>
          <w:tcPr>
            <w:tcW w:w="1300" w:type="dxa"/>
            <w:tcBorders>
              <w:top w:val="nil"/>
              <w:left w:val="nil"/>
              <w:bottom w:val="single" w:sz="4" w:space="0" w:color="auto"/>
              <w:right w:val="single" w:sz="4" w:space="0" w:color="auto"/>
            </w:tcBorders>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61.77%</w:t>
            </w:r>
          </w:p>
        </w:tc>
        <w:tc>
          <w:tcPr>
            <w:tcW w:w="1300" w:type="dxa"/>
            <w:tcBorders>
              <w:top w:val="nil"/>
              <w:left w:val="nil"/>
              <w:bottom w:val="single" w:sz="4" w:space="0" w:color="auto"/>
              <w:right w:val="single" w:sz="4" w:space="0" w:color="auto"/>
            </w:tcBorders>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1.93</w:t>
            </w:r>
          </w:p>
        </w:tc>
        <w:tc>
          <w:tcPr>
            <w:tcW w:w="1300" w:type="dxa"/>
            <w:tcBorders>
              <w:top w:val="nil"/>
              <w:left w:val="nil"/>
              <w:bottom w:val="single" w:sz="4" w:space="0" w:color="auto"/>
              <w:right w:val="single" w:sz="4" w:space="0" w:color="auto"/>
            </w:tcBorders>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134.70</w:t>
            </w:r>
          </w:p>
        </w:tc>
      </w:tr>
      <w:tr w:rsidR="003E32FA" w:rsidRPr="003E32FA" w:rsidTr="003E32FA">
        <w:trPr>
          <w:trHeight w:val="29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3E32FA" w:rsidRPr="003E32FA" w:rsidRDefault="003E32FA" w:rsidP="003E32FA">
            <w:pPr>
              <w:spacing w:after="0" w:line="240" w:lineRule="auto"/>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2020-04  to  2020-12</w:t>
            </w:r>
          </w:p>
        </w:tc>
        <w:tc>
          <w:tcPr>
            <w:tcW w:w="1300" w:type="dxa"/>
            <w:tcBorders>
              <w:top w:val="nil"/>
              <w:left w:val="nil"/>
              <w:bottom w:val="single" w:sz="4" w:space="0" w:color="auto"/>
              <w:right w:val="single" w:sz="4" w:space="0" w:color="auto"/>
            </w:tcBorders>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4444</w:t>
            </w:r>
          </w:p>
        </w:tc>
        <w:tc>
          <w:tcPr>
            <w:tcW w:w="1300" w:type="dxa"/>
            <w:tcBorders>
              <w:top w:val="nil"/>
              <w:left w:val="nil"/>
              <w:bottom w:val="single" w:sz="4" w:space="0" w:color="auto"/>
              <w:right w:val="single" w:sz="4" w:space="0" w:color="auto"/>
            </w:tcBorders>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1903</w:t>
            </w:r>
          </w:p>
        </w:tc>
        <w:tc>
          <w:tcPr>
            <w:tcW w:w="1300" w:type="dxa"/>
            <w:tcBorders>
              <w:top w:val="nil"/>
              <w:left w:val="nil"/>
              <w:bottom w:val="single" w:sz="4" w:space="0" w:color="auto"/>
              <w:right w:val="single" w:sz="4" w:space="0" w:color="auto"/>
            </w:tcBorders>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55.37%</w:t>
            </w:r>
          </w:p>
        </w:tc>
        <w:tc>
          <w:tcPr>
            <w:tcW w:w="1300" w:type="dxa"/>
            <w:tcBorders>
              <w:top w:val="nil"/>
              <w:left w:val="nil"/>
              <w:bottom w:val="single" w:sz="4" w:space="0" w:color="auto"/>
              <w:right w:val="single" w:sz="4" w:space="0" w:color="auto"/>
            </w:tcBorders>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1.96</w:t>
            </w:r>
          </w:p>
        </w:tc>
        <w:tc>
          <w:tcPr>
            <w:tcW w:w="1300" w:type="dxa"/>
            <w:tcBorders>
              <w:top w:val="nil"/>
              <w:left w:val="nil"/>
              <w:bottom w:val="single" w:sz="4" w:space="0" w:color="auto"/>
              <w:right w:val="single" w:sz="4" w:space="0" w:color="auto"/>
            </w:tcBorders>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137.40</w:t>
            </w:r>
          </w:p>
        </w:tc>
      </w:tr>
      <w:tr w:rsidR="003E32FA" w:rsidRPr="003E32FA" w:rsidTr="003E32FA">
        <w:trPr>
          <w:trHeight w:val="290"/>
        </w:trPr>
        <w:tc>
          <w:tcPr>
            <w:tcW w:w="45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32FA" w:rsidRPr="003E32FA" w:rsidRDefault="003E32FA" w:rsidP="003E32FA">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 xml:space="preserve">Average </w:t>
            </w:r>
          </w:p>
        </w:tc>
        <w:tc>
          <w:tcPr>
            <w:tcW w:w="1300" w:type="dxa"/>
            <w:tcBorders>
              <w:top w:val="nil"/>
              <w:left w:val="nil"/>
              <w:bottom w:val="single" w:sz="4" w:space="0" w:color="auto"/>
              <w:right w:val="single" w:sz="4" w:space="0" w:color="auto"/>
            </w:tcBorders>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61.25%</w:t>
            </w:r>
          </w:p>
        </w:tc>
        <w:tc>
          <w:tcPr>
            <w:tcW w:w="1300" w:type="dxa"/>
            <w:tcBorders>
              <w:top w:val="nil"/>
              <w:left w:val="nil"/>
              <w:bottom w:val="single" w:sz="4" w:space="0" w:color="auto"/>
              <w:right w:val="single" w:sz="4" w:space="0" w:color="auto"/>
            </w:tcBorders>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1.84</w:t>
            </w:r>
          </w:p>
        </w:tc>
        <w:tc>
          <w:tcPr>
            <w:tcW w:w="1300" w:type="dxa"/>
            <w:tcBorders>
              <w:top w:val="nil"/>
              <w:left w:val="nil"/>
              <w:bottom w:val="single" w:sz="4" w:space="0" w:color="auto"/>
              <w:right w:val="single" w:sz="4" w:space="0" w:color="auto"/>
            </w:tcBorders>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129.33</w:t>
            </w:r>
          </w:p>
        </w:tc>
      </w:tr>
      <w:tr w:rsidR="003E32FA" w:rsidRPr="003E32FA" w:rsidTr="003E32FA">
        <w:trPr>
          <w:trHeight w:val="290"/>
        </w:trPr>
        <w:tc>
          <w:tcPr>
            <w:tcW w:w="45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32FA" w:rsidRPr="003E32FA" w:rsidRDefault="003E32FA" w:rsidP="003E32FA">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Customer Lifetime Value</w:t>
            </w:r>
          </w:p>
        </w:tc>
        <w:tc>
          <w:tcPr>
            <w:tcW w:w="3900" w:type="dxa"/>
            <w:gridSpan w:val="3"/>
            <w:tcBorders>
              <w:top w:val="single" w:sz="4" w:space="0" w:color="auto"/>
              <w:left w:val="nil"/>
              <w:bottom w:val="single" w:sz="4" w:space="0" w:color="auto"/>
              <w:right w:val="single" w:sz="4" w:space="0" w:color="auto"/>
            </w:tcBorders>
            <w:shd w:val="clear" w:color="auto" w:fill="auto"/>
            <w:noWrap/>
            <w:vAlign w:val="bottom"/>
            <w:hideMark/>
          </w:tcPr>
          <w:p w:rsidR="003E32FA" w:rsidRPr="003E32FA" w:rsidRDefault="003E32FA" w:rsidP="003E32FA">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 xml:space="preserve">                                                               388.10 </w:t>
            </w:r>
          </w:p>
        </w:tc>
      </w:tr>
      <w:tr w:rsidR="003E32FA" w:rsidRPr="003E32FA" w:rsidTr="003E32FA">
        <w:trPr>
          <w:trHeight w:val="290"/>
        </w:trPr>
        <w:tc>
          <w:tcPr>
            <w:tcW w:w="45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32FA" w:rsidRPr="003E32FA" w:rsidRDefault="003E32FA" w:rsidP="003E32FA">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Increment from last CLV</w:t>
            </w:r>
          </w:p>
        </w:tc>
        <w:tc>
          <w:tcPr>
            <w:tcW w:w="3900" w:type="dxa"/>
            <w:gridSpan w:val="3"/>
            <w:tcBorders>
              <w:top w:val="single" w:sz="4" w:space="0" w:color="auto"/>
              <w:left w:val="nil"/>
              <w:bottom w:val="single" w:sz="4" w:space="0" w:color="auto"/>
              <w:right w:val="single" w:sz="4" w:space="0" w:color="auto"/>
            </w:tcBorders>
            <w:shd w:val="clear" w:color="auto" w:fill="auto"/>
            <w:noWrap/>
            <w:vAlign w:val="bottom"/>
            <w:hideMark/>
          </w:tcPr>
          <w:p w:rsidR="003E32FA" w:rsidRPr="003E32FA" w:rsidRDefault="003E32FA" w:rsidP="003E32FA">
            <w:pPr>
              <w:spacing w:after="0" w:line="240" w:lineRule="auto"/>
              <w:jc w:val="center"/>
              <w:rPr>
                <w:rFonts w:ascii="Calibri" w:eastAsia="Times New Roman" w:hAnsi="Calibri" w:cs="Calibri"/>
                <w:color w:val="000000"/>
                <w:sz w:val="16"/>
                <w:szCs w:val="16"/>
                <w:lang w:eastAsia="en-IN"/>
              </w:rPr>
            </w:pPr>
            <w:r w:rsidRPr="003E32FA">
              <w:rPr>
                <w:rFonts w:ascii="Calibri" w:eastAsia="Times New Roman" w:hAnsi="Calibri" w:cs="Calibri"/>
                <w:color w:val="000000"/>
                <w:sz w:val="16"/>
                <w:szCs w:val="16"/>
                <w:lang w:eastAsia="en-IN"/>
              </w:rPr>
              <w:t xml:space="preserve">                                                                 47.91 </w:t>
            </w:r>
          </w:p>
        </w:tc>
      </w:tr>
    </w:tbl>
    <w:p w:rsidR="003E32FA" w:rsidRDefault="003E32FA" w:rsidP="003E32FA">
      <w:pPr>
        <w:jc w:val="both"/>
        <w:rPr>
          <w:szCs w:val="22"/>
        </w:rPr>
      </w:pPr>
    </w:p>
    <w:p w:rsidR="003E32FA" w:rsidRDefault="003E32FA" w:rsidP="003E32FA">
      <w:pPr>
        <w:jc w:val="both"/>
        <w:rPr>
          <w:szCs w:val="22"/>
        </w:rPr>
      </w:pPr>
      <w:r>
        <w:rPr>
          <w:szCs w:val="22"/>
        </w:rPr>
        <w:t>For a 12 month period, the calculations are as follows:</w:t>
      </w:r>
    </w:p>
    <w:p w:rsidR="00AB3A18" w:rsidRDefault="00AB3A18" w:rsidP="00AB3A18">
      <w:pPr>
        <w:pStyle w:val="Caption"/>
        <w:keepNext/>
      </w:pPr>
      <w:r>
        <w:t xml:space="preserve">Table </w:t>
      </w:r>
      <w:fldSimple w:instr=" SEQ Table \* ARABIC ">
        <w:r w:rsidR="00DA2D97">
          <w:rPr>
            <w:noProof/>
          </w:rPr>
          <w:t>5</w:t>
        </w:r>
      </w:fldSimple>
      <w:r>
        <w:t xml:space="preserve">: </w:t>
      </w:r>
      <w:r w:rsidRPr="00792DD3">
        <w:t xml:space="preserve"> CLV Calculation wi</w:t>
      </w:r>
      <w:r>
        <w:t>th period of analysis = 12 months</w:t>
      </w:r>
    </w:p>
    <w:tbl>
      <w:tblPr>
        <w:tblW w:w="7953" w:type="dxa"/>
        <w:tblInd w:w="93" w:type="dxa"/>
        <w:tblLook w:val="04A0" w:firstRow="1" w:lastRow="0" w:firstColumn="1" w:lastColumn="0" w:noHBand="0" w:noVBand="1"/>
      </w:tblPr>
      <w:tblGrid>
        <w:gridCol w:w="248"/>
        <w:gridCol w:w="1468"/>
        <w:gridCol w:w="1418"/>
        <w:gridCol w:w="1134"/>
        <w:gridCol w:w="1276"/>
        <w:gridCol w:w="1417"/>
        <w:gridCol w:w="992"/>
      </w:tblGrid>
      <w:tr w:rsidR="003E32FA" w:rsidRPr="003E32FA" w:rsidTr="003E32FA">
        <w:trPr>
          <w:trHeight w:val="290"/>
        </w:trPr>
        <w:tc>
          <w:tcPr>
            <w:tcW w:w="7953"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32FA" w:rsidRPr="003E32FA" w:rsidRDefault="003E32FA" w:rsidP="003E32FA">
            <w:pPr>
              <w:spacing w:after="0" w:line="240" w:lineRule="auto"/>
              <w:jc w:val="center"/>
              <w:rPr>
                <w:rFonts w:ascii="Calibri" w:eastAsia="Times New Roman" w:hAnsi="Calibri" w:cs="Calibri"/>
                <w:b/>
                <w:bCs/>
                <w:color w:val="000000"/>
                <w:sz w:val="14"/>
                <w:szCs w:val="14"/>
                <w:lang w:eastAsia="en-IN"/>
              </w:rPr>
            </w:pPr>
            <w:r w:rsidRPr="003E32FA">
              <w:rPr>
                <w:rFonts w:ascii="Calibri" w:eastAsia="Times New Roman" w:hAnsi="Calibri" w:cs="Calibri"/>
                <w:b/>
                <w:bCs/>
                <w:color w:val="000000"/>
                <w:sz w:val="14"/>
                <w:szCs w:val="14"/>
                <w:lang w:eastAsia="en-IN"/>
              </w:rPr>
              <w:t xml:space="preserve">Period = 12 Months </w:t>
            </w:r>
          </w:p>
        </w:tc>
      </w:tr>
      <w:tr w:rsidR="003E32FA" w:rsidRPr="003E32FA" w:rsidTr="003E32FA">
        <w:trPr>
          <w:trHeight w:val="1450"/>
        </w:trPr>
        <w:tc>
          <w:tcPr>
            <w:tcW w:w="17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32FA" w:rsidRPr="003E32FA" w:rsidRDefault="003E32FA" w:rsidP="003E32FA">
            <w:pPr>
              <w:spacing w:after="0" w:line="240" w:lineRule="auto"/>
              <w:jc w:val="center"/>
              <w:rPr>
                <w:rFonts w:ascii="Calibri" w:eastAsia="Times New Roman" w:hAnsi="Calibri" w:cs="Calibri"/>
                <w:b/>
                <w:bCs/>
                <w:color w:val="000000"/>
                <w:sz w:val="14"/>
                <w:szCs w:val="14"/>
                <w:lang w:eastAsia="en-IN"/>
              </w:rPr>
            </w:pPr>
            <w:r w:rsidRPr="003E32FA">
              <w:rPr>
                <w:rFonts w:ascii="Calibri" w:eastAsia="Times New Roman" w:hAnsi="Calibri" w:cs="Calibri"/>
                <w:b/>
                <w:bCs/>
                <w:color w:val="000000"/>
                <w:sz w:val="14"/>
                <w:szCs w:val="14"/>
                <w:lang w:eastAsia="en-IN"/>
              </w:rPr>
              <w:t>Period</w:t>
            </w:r>
          </w:p>
        </w:tc>
        <w:tc>
          <w:tcPr>
            <w:tcW w:w="1418" w:type="dxa"/>
            <w:tcBorders>
              <w:top w:val="nil"/>
              <w:left w:val="nil"/>
              <w:bottom w:val="single" w:sz="4" w:space="0" w:color="auto"/>
              <w:right w:val="single" w:sz="4" w:space="0" w:color="auto"/>
            </w:tcBorders>
            <w:shd w:val="clear" w:color="auto" w:fill="auto"/>
            <w:vAlign w:val="center"/>
            <w:hideMark/>
          </w:tcPr>
          <w:p w:rsidR="003E32FA" w:rsidRPr="003E32FA" w:rsidRDefault="003E32FA" w:rsidP="003E32FA">
            <w:pPr>
              <w:spacing w:after="0" w:line="240" w:lineRule="auto"/>
              <w:jc w:val="center"/>
              <w:rPr>
                <w:rFonts w:ascii="Calibri" w:eastAsia="Times New Roman" w:hAnsi="Calibri" w:cs="Calibri"/>
                <w:b/>
                <w:bCs/>
                <w:color w:val="000000"/>
                <w:sz w:val="14"/>
                <w:szCs w:val="14"/>
                <w:lang w:eastAsia="en-IN"/>
              </w:rPr>
            </w:pPr>
            <w:r w:rsidRPr="003E32FA">
              <w:rPr>
                <w:rFonts w:ascii="Calibri" w:eastAsia="Times New Roman" w:hAnsi="Calibri" w:cs="Calibri"/>
                <w:b/>
                <w:bCs/>
                <w:color w:val="000000"/>
                <w:sz w:val="14"/>
                <w:szCs w:val="14"/>
                <w:lang w:eastAsia="en-IN"/>
              </w:rPr>
              <w:t>No. of Unique Customers</w:t>
            </w:r>
          </w:p>
        </w:tc>
        <w:tc>
          <w:tcPr>
            <w:tcW w:w="1134" w:type="dxa"/>
            <w:tcBorders>
              <w:top w:val="nil"/>
              <w:left w:val="nil"/>
              <w:bottom w:val="single" w:sz="4" w:space="0" w:color="auto"/>
              <w:right w:val="single" w:sz="4" w:space="0" w:color="auto"/>
            </w:tcBorders>
            <w:shd w:val="clear" w:color="auto" w:fill="auto"/>
            <w:vAlign w:val="center"/>
            <w:hideMark/>
          </w:tcPr>
          <w:p w:rsidR="003E32FA" w:rsidRPr="003E32FA" w:rsidRDefault="003E32FA" w:rsidP="003E32FA">
            <w:pPr>
              <w:spacing w:after="0" w:line="240" w:lineRule="auto"/>
              <w:jc w:val="center"/>
              <w:rPr>
                <w:rFonts w:ascii="Calibri" w:eastAsia="Times New Roman" w:hAnsi="Calibri" w:cs="Calibri"/>
                <w:b/>
                <w:bCs/>
                <w:color w:val="000000"/>
                <w:sz w:val="14"/>
                <w:szCs w:val="14"/>
                <w:lang w:eastAsia="en-IN"/>
              </w:rPr>
            </w:pPr>
            <w:r w:rsidRPr="003E32FA">
              <w:rPr>
                <w:rFonts w:ascii="Calibri" w:eastAsia="Times New Roman" w:hAnsi="Calibri" w:cs="Calibri"/>
                <w:b/>
                <w:bCs/>
                <w:color w:val="000000"/>
                <w:sz w:val="14"/>
                <w:szCs w:val="14"/>
                <w:lang w:eastAsia="en-IN"/>
              </w:rPr>
              <w:t>Return Customers from previous period</w:t>
            </w:r>
          </w:p>
        </w:tc>
        <w:tc>
          <w:tcPr>
            <w:tcW w:w="1276" w:type="dxa"/>
            <w:tcBorders>
              <w:top w:val="nil"/>
              <w:left w:val="nil"/>
              <w:bottom w:val="single" w:sz="4" w:space="0" w:color="auto"/>
              <w:right w:val="single" w:sz="4" w:space="0" w:color="auto"/>
            </w:tcBorders>
            <w:shd w:val="clear" w:color="auto" w:fill="auto"/>
            <w:noWrap/>
            <w:vAlign w:val="center"/>
            <w:hideMark/>
          </w:tcPr>
          <w:p w:rsidR="003E32FA" w:rsidRPr="003E32FA" w:rsidRDefault="003E32FA" w:rsidP="003E32FA">
            <w:pPr>
              <w:spacing w:after="0" w:line="240" w:lineRule="auto"/>
              <w:jc w:val="center"/>
              <w:rPr>
                <w:rFonts w:ascii="Calibri" w:eastAsia="Times New Roman" w:hAnsi="Calibri" w:cs="Calibri"/>
                <w:b/>
                <w:bCs/>
                <w:color w:val="000000"/>
                <w:sz w:val="14"/>
                <w:szCs w:val="14"/>
                <w:lang w:eastAsia="en-IN"/>
              </w:rPr>
            </w:pPr>
            <w:r w:rsidRPr="003E32FA">
              <w:rPr>
                <w:rFonts w:ascii="Calibri" w:eastAsia="Times New Roman" w:hAnsi="Calibri" w:cs="Calibri"/>
                <w:b/>
                <w:bCs/>
                <w:color w:val="000000"/>
                <w:sz w:val="14"/>
                <w:szCs w:val="14"/>
                <w:lang w:eastAsia="en-IN"/>
              </w:rPr>
              <w:t>Churn Rate</w:t>
            </w:r>
          </w:p>
        </w:tc>
        <w:tc>
          <w:tcPr>
            <w:tcW w:w="1417" w:type="dxa"/>
            <w:tcBorders>
              <w:top w:val="nil"/>
              <w:left w:val="nil"/>
              <w:bottom w:val="nil"/>
              <w:right w:val="nil"/>
            </w:tcBorders>
            <w:shd w:val="clear" w:color="auto" w:fill="auto"/>
            <w:vAlign w:val="bottom"/>
            <w:hideMark/>
          </w:tcPr>
          <w:p w:rsidR="003E32FA" w:rsidRPr="003E32FA" w:rsidRDefault="003E32FA" w:rsidP="003E32FA">
            <w:pPr>
              <w:spacing w:after="0" w:line="240" w:lineRule="auto"/>
              <w:jc w:val="center"/>
              <w:rPr>
                <w:rFonts w:ascii="Calibri" w:eastAsia="Times New Roman" w:hAnsi="Calibri" w:cs="Calibri"/>
                <w:b/>
                <w:bCs/>
                <w:color w:val="000000"/>
                <w:sz w:val="14"/>
                <w:szCs w:val="14"/>
                <w:lang w:eastAsia="en-IN"/>
              </w:rPr>
            </w:pPr>
            <w:r w:rsidRPr="003E32FA">
              <w:rPr>
                <w:rFonts w:ascii="Calibri" w:eastAsia="Times New Roman" w:hAnsi="Calibri" w:cs="Calibri"/>
                <w:b/>
                <w:bCs/>
                <w:color w:val="000000"/>
                <w:sz w:val="14"/>
                <w:szCs w:val="14"/>
                <w:lang w:eastAsia="en-IN"/>
              </w:rPr>
              <w:t>Average Customer Frequency</w:t>
            </w: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3E32FA" w:rsidRPr="003E32FA" w:rsidRDefault="003E32FA" w:rsidP="003E32FA">
            <w:pPr>
              <w:spacing w:after="0" w:line="240" w:lineRule="auto"/>
              <w:rPr>
                <w:rFonts w:ascii="Calibri" w:eastAsia="Times New Roman" w:hAnsi="Calibri" w:cs="Calibri"/>
                <w:b/>
                <w:bCs/>
                <w:color w:val="000000"/>
                <w:sz w:val="14"/>
                <w:szCs w:val="14"/>
                <w:lang w:eastAsia="en-IN"/>
              </w:rPr>
            </w:pPr>
            <w:r w:rsidRPr="003E32FA">
              <w:rPr>
                <w:rFonts w:ascii="Calibri" w:eastAsia="Times New Roman" w:hAnsi="Calibri" w:cs="Calibri"/>
                <w:b/>
                <w:bCs/>
                <w:color w:val="000000"/>
                <w:sz w:val="14"/>
                <w:szCs w:val="14"/>
                <w:lang w:eastAsia="en-IN"/>
              </w:rPr>
              <w:t>Average Order Quantity</w:t>
            </w:r>
          </w:p>
        </w:tc>
      </w:tr>
      <w:tr w:rsidR="003E32FA" w:rsidRPr="003E32FA" w:rsidTr="003E32FA">
        <w:trPr>
          <w:trHeight w:val="290"/>
        </w:trPr>
        <w:tc>
          <w:tcPr>
            <w:tcW w:w="248" w:type="dxa"/>
            <w:tcBorders>
              <w:top w:val="nil"/>
              <w:left w:val="single" w:sz="4" w:space="0" w:color="auto"/>
              <w:bottom w:val="single" w:sz="4" w:space="0" w:color="auto"/>
              <w:right w:val="single" w:sz="4" w:space="0" w:color="auto"/>
            </w:tcBorders>
            <w:shd w:val="clear" w:color="auto" w:fill="auto"/>
            <w:noWrap/>
            <w:vAlign w:val="bottom"/>
            <w:hideMark/>
          </w:tcPr>
          <w:p w:rsidR="003E32FA" w:rsidRPr="003E32FA" w:rsidRDefault="003E32FA" w:rsidP="003E32FA">
            <w:pPr>
              <w:spacing w:after="0" w:line="240" w:lineRule="auto"/>
              <w:rPr>
                <w:rFonts w:ascii="Calibri" w:eastAsia="Times New Roman" w:hAnsi="Calibri" w:cs="Calibri"/>
                <w:color w:val="000000"/>
                <w:sz w:val="14"/>
                <w:szCs w:val="14"/>
                <w:lang w:eastAsia="en-IN"/>
              </w:rPr>
            </w:pPr>
            <w:r w:rsidRPr="003E32FA">
              <w:rPr>
                <w:rFonts w:ascii="Calibri" w:eastAsia="Times New Roman" w:hAnsi="Calibri" w:cs="Calibri"/>
                <w:color w:val="000000"/>
                <w:sz w:val="14"/>
                <w:szCs w:val="14"/>
                <w:lang w:eastAsia="en-IN"/>
              </w:rPr>
              <w:t> </w:t>
            </w:r>
          </w:p>
        </w:tc>
        <w:tc>
          <w:tcPr>
            <w:tcW w:w="1468" w:type="dxa"/>
            <w:tcBorders>
              <w:top w:val="nil"/>
              <w:left w:val="nil"/>
              <w:bottom w:val="single" w:sz="4" w:space="0" w:color="auto"/>
              <w:right w:val="single" w:sz="4" w:space="0" w:color="auto"/>
            </w:tcBorders>
            <w:shd w:val="clear" w:color="auto" w:fill="auto"/>
            <w:noWrap/>
            <w:vAlign w:val="bottom"/>
            <w:hideMark/>
          </w:tcPr>
          <w:p w:rsidR="003E32FA" w:rsidRPr="003E32FA" w:rsidRDefault="003E32FA" w:rsidP="003E32FA">
            <w:pPr>
              <w:spacing w:after="0" w:line="240" w:lineRule="auto"/>
              <w:jc w:val="center"/>
              <w:rPr>
                <w:rFonts w:ascii="Calibri" w:eastAsia="Times New Roman" w:hAnsi="Calibri" w:cs="Calibri"/>
                <w:color w:val="000000"/>
                <w:sz w:val="14"/>
                <w:szCs w:val="14"/>
                <w:lang w:eastAsia="en-IN"/>
              </w:rPr>
            </w:pPr>
            <w:r w:rsidRPr="003E32FA">
              <w:rPr>
                <w:rFonts w:ascii="Calibri" w:eastAsia="Times New Roman" w:hAnsi="Calibri" w:cs="Calibri"/>
                <w:color w:val="000000"/>
                <w:sz w:val="14"/>
                <w:szCs w:val="14"/>
                <w:lang w:eastAsia="en-IN"/>
              </w:rPr>
              <w:t>2017-04  to  2018-03</w:t>
            </w:r>
          </w:p>
        </w:tc>
        <w:tc>
          <w:tcPr>
            <w:tcW w:w="1418" w:type="dxa"/>
            <w:tcBorders>
              <w:top w:val="nil"/>
              <w:left w:val="nil"/>
              <w:bottom w:val="single" w:sz="4" w:space="0" w:color="auto"/>
              <w:right w:val="single" w:sz="4" w:space="0" w:color="auto"/>
            </w:tcBorders>
            <w:shd w:val="clear" w:color="auto" w:fill="auto"/>
            <w:noWrap/>
            <w:vAlign w:val="bottom"/>
            <w:hideMark/>
          </w:tcPr>
          <w:p w:rsidR="003E32FA" w:rsidRPr="003E32FA" w:rsidRDefault="003E32FA" w:rsidP="003E32FA">
            <w:pPr>
              <w:spacing w:after="0" w:line="240" w:lineRule="auto"/>
              <w:jc w:val="center"/>
              <w:rPr>
                <w:rFonts w:ascii="Calibri" w:eastAsia="Times New Roman" w:hAnsi="Calibri" w:cs="Calibri"/>
                <w:color w:val="000000"/>
                <w:sz w:val="14"/>
                <w:szCs w:val="14"/>
                <w:lang w:eastAsia="en-IN"/>
              </w:rPr>
            </w:pPr>
            <w:r w:rsidRPr="003E32FA">
              <w:rPr>
                <w:rFonts w:ascii="Calibri" w:eastAsia="Times New Roman" w:hAnsi="Calibri" w:cs="Calibri"/>
                <w:color w:val="000000"/>
                <w:sz w:val="14"/>
                <w:szCs w:val="14"/>
                <w:lang w:eastAsia="en-IN"/>
              </w:rPr>
              <w:t>5870</w:t>
            </w:r>
          </w:p>
        </w:tc>
        <w:tc>
          <w:tcPr>
            <w:tcW w:w="1134" w:type="dxa"/>
            <w:tcBorders>
              <w:top w:val="nil"/>
              <w:left w:val="nil"/>
              <w:bottom w:val="single" w:sz="4" w:space="0" w:color="auto"/>
              <w:right w:val="single" w:sz="4" w:space="0" w:color="auto"/>
            </w:tcBorders>
            <w:shd w:val="clear" w:color="auto" w:fill="auto"/>
            <w:noWrap/>
            <w:vAlign w:val="bottom"/>
            <w:hideMark/>
          </w:tcPr>
          <w:p w:rsidR="003E32FA" w:rsidRPr="003E32FA" w:rsidRDefault="003E32FA" w:rsidP="003E32FA">
            <w:pPr>
              <w:spacing w:after="0" w:line="240" w:lineRule="auto"/>
              <w:jc w:val="center"/>
              <w:rPr>
                <w:rFonts w:ascii="Calibri" w:eastAsia="Times New Roman" w:hAnsi="Calibri" w:cs="Calibri"/>
                <w:color w:val="000000"/>
                <w:sz w:val="14"/>
                <w:szCs w:val="14"/>
                <w:lang w:eastAsia="en-IN"/>
              </w:rPr>
            </w:pPr>
            <w:r w:rsidRPr="003E32FA">
              <w:rPr>
                <w:rFonts w:ascii="Calibri" w:eastAsia="Times New Roman" w:hAnsi="Calibri" w:cs="Calibri"/>
                <w:color w:val="000000"/>
                <w:sz w:val="14"/>
                <w:szCs w:val="14"/>
                <w:lang w:eastAsia="en-IN"/>
              </w:rPr>
              <w:t>NA</w:t>
            </w:r>
          </w:p>
        </w:tc>
        <w:tc>
          <w:tcPr>
            <w:tcW w:w="1276" w:type="dxa"/>
            <w:tcBorders>
              <w:top w:val="nil"/>
              <w:left w:val="nil"/>
              <w:bottom w:val="single" w:sz="4" w:space="0" w:color="auto"/>
              <w:right w:val="single" w:sz="4" w:space="0" w:color="auto"/>
            </w:tcBorders>
            <w:shd w:val="clear" w:color="auto" w:fill="auto"/>
            <w:noWrap/>
            <w:vAlign w:val="bottom"/>
            <w:hideMark/>
          </w:tcPr>
          <w:p w:rsidR="003E32FA" w:rsidRPr="003E32FA" w:rsidRDefault="003E32FA" w:rsidP="003E32FA">
            <w:pPr>
              <w:spacing w:after="0" w:line="240" w:lineRule="auto"/>
              <w:jc w:val="center"/>
              <w:rPr>
                <w:rFonts w:ascii="Calibri" w:eastAsia="Times New Roman" w:hAnsi="Calibri" w:cs="Calibri"/>
                <w:color w:val="000000"/>
                <w:sz w:val="14"/>
                <w:szCs w:val="14"/>
                <w:lang w:eastAsia="en-IN"/>
              </w:rPr>
            </w:pPr>
            <w:r w:rsidRPr="003E32FA">
              <w:rPr>
                <w:rFonts w:ascii="Calibri" w:eastAsia="Times New Roman" w:hAnsi="Calibri" w:cs="Calibri"/>
                <w:color w:val="000000"/>
                <w:sz w:val="14"/>
                <w:szCs w:val="14"/>
                <w:lang w:eastAsia="en-IN"/>
              </w:rPr>
              <w:t>NA</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4"/>
                <w:szCs w:val="14"/>
                <w:lang w:eastAsia="en-IN"/>
              </w:rPr>
            </w:pPr>
            <w:r w:rsidRPr="003E32FA">
              <w:rPr>
                <w:rFonts w:ascii="Calibri" w:eastAsia="Times New Roman" w:hAnsi="Calibri" w:cs="Calibri"/>
                <w:color w:val="000000"/>
                <w:sz w:val="14"/>
                <w:szCs w:val="14"/>
                <w:lang w:eastAsia="en-IN"/>
              </w:rPr>
              <w:t>1.81</w:t>
            </w:r>
          </w:p>
        </w:tc>
        <w:tc>
          <w:tcPr>
            <w:tcW w:w="992" w:type="dxa"/>
            <w:tcBorders>
              <w:top w:val="nil"/>
              <w:left w:val="nil"/>
              <w:bottom w:val="single" w:sz="4" w:space="0" w:color="auto"/>
              <w:right w:val="single" w:sz="4" w:space="0" w:color="auto"/>
            </w:tcBorders>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4"/>
                <w:szCs w:val="14"/>
                <w:lang w:eastAsia="en-IN"/>
              </w:rPr>
            </w:pPr>
            <w:r w:rsidRPr="003E32FA">
              <w:rPr>
                <w:rFonts w:ascii="Calibri" w:eastAsia="Times New Roman" w:hAnsi="Calibri" w:cs="Calibri"/>
                <w:color w:val="000000"/>
                <w:sz w:val="14"/>
                <w:szCs w:val="14"/>
                <w:lang w:eastAsia="en-IN"/>
              </w:rPr>
              <w:t>118.82</w:t>
            </w:r>
          </w:p>
        </w:tc>
      </w:tr>
      <w:tr w:rsidR="003E32FA" w:rsidRPr="003E32FA" w:rsidTr="003E32FA">
        <w:trPr>
          <w:trHeight w:val="290"/>
        </w:trPr>
        <w:tc>
          <w:tcPr>
            <w:tcW w:w="248" w:type="dxa"/>
            <w:tcBorders>
              <w:top w:val="nil"/>
              <w:left w:val="single" w:sz="4" w:space="0" w:color="auto"/>
              <w:bottom w:val="single" w:sz="4" w:space="0" w:color="auto"/>
              <w:right w:val="single" w:sz="4" w:space="0" w:color="auto"/>
            </w:tcBorders>
            <w:shd w:val="clear" w:color="auto" w:fill="auto"/>
            <w:noWrap/>
            <w:vAlign w:val="bottom"/>
            <w:hideMark/>
          </w:tcPr>
          <w:p w:rsidR="003E32FA" w:rsidRPr="003E32FA" w:rsidRDefault="003E32FA" w:rsidP="003E32FA">
            <w:pPr>
              <w:spacing w:after="0" w:line="240" w:lineRule="auto"/>
              <w:rPr>
                <w:rFonts w:ascii="Calibri" w:eastAsia="Times New Roman" w:hAnsi="Calibri" w:cs="Calibri"/>
                <w:color w:val="000000"/>
                <w:sz w:val="14"/>
                <w:szCs w:val="14"/>
                <w:lang w:eastAsia="en-IN"/>
              </w:rPr>
            </w:pPr>
            <w:r w:rsidRPr="003E32FA">
              <w:rPr>
                <w:rFonts w:ascii="Calibri" w:eastAsia="Times New Roman" w:hAnsi="Calibri" w:cs="Calibri"/>
                <w:color w:val="000000"/>
                <w:sz w:val="14"/>
                <w:szCs w:val="14"/>
                <w:lang w:eastAsia="en-IN"/>
              </w:rPr>
              <w:t> </w:t>
            </w:r>
          </w:p>
        </w:tc>
        <w:tc>
          <w:tcPr>
            <w:tcW w:w="1468" w:type="dxa"/>
            <w:tcBorders>
              <w:top w:val="nil"/>
              <w:left w:val="nil"/>
              <w:bottom w:val="single" w:sz="4" w:space="0" w:color="auto"/>
              <w:right w:val="single" w:sz="4" w:space="0" w:color="auto"/>
            </w:tcBorders>
            <w:shd w:val="clear" w:color="auto" w:fill="auto"/>
            <w:noWrap/>
            <w:vAlign w:val="bottom"/>
            <w:hideMark/>
          </w:tcPr>
          <w:p w:rsidR="003E32FA" w:rsidRPr="003E32FA" w:rsidRDefault="003E32FA" w:rsidP="003E32FA">
            <w:pPr>
              <w:spacing w:after="0" w:line="240" w:lineRule="auto"/>
              <w:jc w:val="center"/>
              <w:rPr>
                <w:rFonts w:ascii="Calibri" w:eastAsia="Times New Roman" w:hAnsi="Calibri" w:cs="Calibri"/>
                <w:color w:val="000000"/>
                <w:sz w:val="14"/>
                <w:szCs w:val="14"/>
                <w:lang w:eastAsia="en-IN"/>
              </w:rPr>
            </w:pPr>
            <w:r w:rsidRPr="003E32FA">
              <w:rPr>
                <w:rFonts w:ascii="Calibri" w:eastAsia="Times New Roman" w:hAnsi="Calibri" w:cs="Calibri"/>
                <w:color w:val="000000"/>
                <w:sz w:val="14"/>
                <w:szCs w:val="14"/>
                <w:lang w:eastAsia="en-IN"/>
              </w:rPr>
              <w:t>2018-04  to  2019-03</w:t>
            </w:r>
          </w:p>
        </w:tc>
        <w:tc>
          <w:tcPr>
            <w:tcW w:w="1418" w:type="dxa"/>
            <w:tcBorders>
              <w:top w:val="nil"/>
              <w:left w:val="nil"/>
              <w:bottom w:val="single" w:sz="4" w:space="0" w:color="auto"/>
              <w:right w:val="single" w:sz="4" w:space="0" w:color="auto"/>
            </w:tcBorders>
            <w:shd w:val="clear" w:color="auto" w:fill="auto"/>
            <w:noWrap/>
            <w:vAlign w:val="bottom"/>
            <w:hideMark/>
          </w:tcPr>
          <w:p w:rsidR="003E32FA" w:rsidRPr="003E32FA" w:rsidRDefault="003E32FA" w:rsidP="003E32FA">
            <w:pPr>
              <w:spacing w:after="0" w:line="240" w:lineRule="auto"/>
              <w:jc w:val="center"/>
              <w:rPr>
                <w:rFonts w:ascii="Calibri" w:eastAsia="Times New Roman" w:hAnsi="Calibri" w:cs="Calibri"/>
                <w:color w:val="000000"/>
                <w:sz w:val="14"/>
                <w:szCs w:val="14"/>
                <w:lang w:eastAsia="en-IN"/>
              </w:rPr>
            </w:pPr>
            <w:r w:rsidRPr="003E32FA">
              <w:rPr>
                <w:rFonts w:ascii="Calibri" w:eastAsia="Times New Roman" w:hAnsi="Calibri" w:cs="Calibri"/>
                <w:color w:val="000000"/>
                <w:sz w:val="14"/>
                <w:szCs w:val="14"/>
                <w:lang w:eastAsia="en-IN"/>
              </w:rPr>
              <w:t>6363</w:t>
            </w:r>
          </w:p>
        </w:tc>
        <w:tc>
          <w:tcPr>
            <w:tcW w:w="1134" w:type="dxa"/>
            <w:tcBorders>
              <w:top w:val="nil"/>
              <w:left w:val="nil"/>
              <w:bottom w:val="single" w:sz="4" w:space="0" w:color="auto"/>
              <w:right w:val="single" w:sz="4" w:space="0" w:color="auto"/>
            </w:tcBorders>
            <w:shd w:val="clear" w:color="auto" w:fill="auto"/>
            <w:noWrap/>
            <w:vAlign w:val="bottom"/>
            <w:hideMark/>
          </w:tcPr>
          <w:p w:rsidR="003E32FA" w:rsidRPr="003E32FA" w:rsidRDefault="003E32FA" w:rsidP="003E32FA">
            <w:pPr>
              <w:spacing w:after="0" w:line="240" w:lineRule="auto"/>
              <w:jc w:val="center"/>
              <w:rPr>
                <w:rFonts w:ascii="Calibri" w:eastAsia="Times New Roman" w:hAnsi="Calibri" w:cs="Calibri"/>
                <w:color w:val="000000"/>
                <w:sz w:val="14"/>
                <w:szCs w:val="14"/>
                <w:lang w:eastAsia="en-IN"/>
              </w:rPr>
            </w:pPr>
            <w:r w:rsidRPr="003E32FA">
              <w:rPr>
                <w:rFonts w:ascii="Calibri" w:eastAsia="Times New Roman" w:hAnsi="Calibri" w:cs="Calibri"/>
                <w:color w:val="000000"/>
                <w:sz w:val="14"/>
                <w:szCs w:val="14"/>
                <w:lang w:eastAsia="en-IN"/>
              </w:rPr>
              <w:t>2096</w:t>
            </w:r>
          </w:p>
        </w:tc>
        <w:tc>
          <w:tcPr>
            <w:tcW w:w="1276" w:type="dxa"/>
            <w:tcBorders>
              <w:top w:val="nil"/>
              <w:left w:val="nil"/>
              <w:bottom w:val="single" w:sz="4" w:space="0" w:color="auto"/>
              <w:right w:val="single" w:sz="4" w:space="0" w:color="auto"/>
            </w:tcBorders>
            <w:shd w:val="clear" w:color="auto" w:fill="auto"/>
            <w:noWrap/>
            <w:vAlign w:val="bottom"/>
            <w:hideMark/>
          </w:tcPr>
          <w:p w:rsidR="003E32FA" w:rsidRPr="003E32FA" w:rsidRDefault="003E32FA" w:rsidP="003E32FA">
            <w:pPr>
              <w:spacing w:after="0" w:line="240" w:lineRule="auto"/>
              <w:jc w:val="center"/>
              <w:rPr>
                <w:rFonts w:ascii="Calibri" w:eastAsia="Times New Roman" w:hAnsi="Calibri" w:cs="Calibri"/>
                <w:color w:val="000000"/>
                <w:sz w:val="14"/>
                <w:szCs w:val="14"/>
                <w:lang w:eastAsia="en-IN"/>
              </w:rPr>
            </w:pPr>
            <w:r w:rsidRPr="003E32FA">
              <w:rPr>
                <w:rFonts w:ascii="Calibri" w:eastAsia="Times New Roman" w:hAnsi="Calibri" w:cs="Calibri"/>
                <w:color w:val="000000"/>
                <w:sz w:val="14"/>
                <w:szCs w:val="14"/>
                <w:lang w:eastAsia="en-IN"/>
              </w:rPr>
              <w:t>64.29%</w:t>
            </w:r>
          </w:p>
        </w:tc>
        <w:tc>
          <w:tcPr>
            <w:tcW w:w="1417" w:type="dxa"/>
            <w:tcBorders>
              <w:top w:val="nil"/>
              <w:left w:val="nil"/>
              <w:bottom w:val="single" w:sz="4" w:space="0" w:color="auto"/>
              <w:right w:val="single" w:sz="4" w:space="0" w:color="auto"/>
            </w:tcBorders>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4"/>
                <w:szCs w:val="14"/>
                <w:lang w:eastAsia="en-IN"/>
              </w:rPr>
            </w:pPr>
            <w:r w:rsidRPr="003E32FA">
              <w:rPr>
                <w:rFonts w:ascii="Calibri" w:eastAsia="Times New Roman" w:hAnsi="Calibri" w:cs="Calibri"/>
                <w:color w:val="000000"/>
                <w:sz w:val="14"/>
                <w:szCs w:val="14"/>
                <w:lang w:eastAsia="en-IN"/>
              </w:rPr>
              <w:t>1.91</w:t>
            </w:r>
          </w:p>
        </w:tc>
        <w:tc>
          <w:tcPr>
            <w:tcW w:w="992" w:type="dxa"/>
            <w:tcBorders>
              <w:top w:val="nil"/>
              <w:left w:val="nil"/>
              <w:bottom w:val="single" w:sz="4" w:space="0" w:color="auto"/>
              <w:right w:val="single" w:sz="4" w:space="0" w:color="auto"/>
            </w:tcBorders>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4"/>
                <w:szCs w:val="14"/>
                <w:lang w:eastAsia="en-IN"/>
              </w:rPr>
            </w:pPr>
            <w:r w:rsidRPr="003E32FA">
              <w:rPr>
                <w:rFonts w:ascii="Calibri" w:eastAsia="Times New Roman" w:hAnsi="Calibri" w:cs="Calibri"/>
                <w:color w:val="000000"/>
                <w:sz w:val="14"/>
                <w:szCs w:val="14"/>
                <w:lang w:eastAsia="en-IN"/>
              </w:rPr>
              <w:t>119.68</w:t>
            </w:r>
          </w:p>
        </w:tc>
      </w:tr>
      <w:tr w:rsidR="003E32FA" w:rsidRPr="003E32FA" w:rsidTr="003E32FA">
        <w:trPr>
          <w:trHeight w:val="290"/>
        </w:trPr>
        <w:tc>
          <w:tcPr>
            <w:tcW w:w="248" w:type="dxa"/>
            <w:tcBorders>
              <w:top w:val="nil"/>
              <w:left w:val="single" w:sz="4" w:space="0" w:color="auto"/>
              <w:bottom w:val="single" w:sz="4" w:space="0" w:color="auto"/>
              <w:right w:val="single" w:sz="4" w:space="0" w:color="auto"/>
            </w:tcBorders>
            <w:shd w:val="clear" w:color="auto" w:fill="auto"/>
            <w:noWrap/>
            <w:vAlign w:val="bottom"/>
            <w:hideMark/>
          </w:tcPr>
          <w:p w:rsidR="003E32FA" w:rsidRPr="003E32FA" w:rsidRDefault="003E32FA" w:rsidP="003E32FA">
            <w:pPr>
              <w:spacing w:after="0" w:line="240" w:lineRule="auto"/>
              <w:rPr>
                <w:rFonts w:ascii="Calibri" w:eastAsia="Times New Roman" w:hAnsi="Calibri" w:cs="Calibri"/>
                <w:color w:val="000000"/>
                <w:sz w:val="14"/>
                <w:szCs w:val="14"/>
                <w:lang w:eastAsia="en-IN"/>
              </w:rPr>
            </w:pPr>
            <w:r w:rsidRPr="003E32FA">
              <w:rPr>
                <w:rFonts w:ascii="Calibri" w:eastAsia="Times New Roman" w:hAnsi="Calibri" w:cs="Calibri"/>
                <w:color w:val="000000"/>
                <w:sz w:val="14"/>
                <w:szCs w:val="14"/>
                <w:lang w:eastAsia="en-IN"/>
              </w:rPr>
              <w:t> </w:t>
            </w:r>
          </w:p>
        </w:tc>
        <w:tc>
          <w:tcPr>
            <w:tcW w:w="1468" w:type="dxa"/>
            <w:tcBorders>
              <w:top w:val="nil"/>
              <w:left w:val="nil"/>
              <w:bottom w:val="single" w:sz="4" w:space="0" w:color="auto"/>
              <w:right w:val="single" w:sz="4" w:space="0" w:color="auto"/>
            </w:tcBorders>
            <w:shd w:val="clear" w:color="auto" w:fill="auto"/>
            <w:noWrap/>
            <w:vAlign w:val="bottom"/>
            <w:hideMark/>
          </w:tcPr>
          <w:p w:rsidR="003E32FA" w:rsidRPr="003E32FA" w:rsidRDefault="003E32FA" w:rsidP="003E32FA">
            <w:pPr>
              <w:spacing w:after="0" w:line="240" w:lineRule="auto"/>
              <w:jc w:val="center"/>
              <w:rPr>
                <w:rFonts w:ascii="Calibri" w:eastAsia="Times New Roman" w:hAnsi="Calibri" w:cs="Calibri"/>
                <w:color w:val="000000"/>
                <w:sz w:val="14"/>
                <w:szCs w:val="14"/>
                <w:lang w:eastAsia="en-IN"/>
              </w:rPr>
            </w:pPr>
            <w:r w:rsidRPr="003E32FA">
              <w:rPr>
                <w:rFonts w:ascii="Calibri" w:eastAsia="Times New Roman" w:hAnsi="Calibri" w:cs="Calibri"/>
                <w:color w:val="000000"/>
                <w:sz w:val="14"/>
                <w:szCs w:val="14"/>
                <w:lang w:eastAsia="en-IN"/>
              </w:rPr>
              <w:t>2019-04  to  2020-03</w:t>
            </w:r>
          </w:p>
        </w:tc>
        <w:tc>
          <w:tcPr>
            <w:tcW w:w="1418" w:type="dxa"/>
            <w:tcBorders>
              <w:top w:val="nil"/>
              <w:left w:val="nil"/>
              <w:bottom w:val="single" w:sz="4" w:space="0" w:color="auto"/>
              <w:right w:val="single" w:sz="4" w:space="0" w:color="auto"/>
            </w:tcBorders>
            <w:shd w:val="clear" w:color="auto" w:fill="auto"/>
            <w:noWrap/>
            <w:vAlign w:val="bottom"/>
            <w:hideMark/>
          </w:tcPr>
          <w:p w:rsidR="003E32FA" w:rsidRPr="003E32FA" w:rsidRDefault="003E32FA" w:rsidP="003E32FA">
            <w:pPr>
              <w:spacing w:after="0" w:line="240" w:lineRule="auto"/>
              <w:jc w:val="center"/>
              <w:rPr>
                <w:rFonts w:ascii="Calibri" w:eastAsia="Times New Roman" w:hAnsi="Calibri" w:cs="Calibri"/>
                <w:color w:val="000000"/>
                <w:sz w:val="14"/>
                <w:szCs w:val="14"/>
                <w:lang w:eastAsia="en-IN"/>
              </w:rPr>
            </w:pPr>
            <w:r w:rsidRPr="003E32FA">
              <w:rPr>
                <w:rFonts w:ascii="Calibri" w:eastAsia="Times New Roman" w:hAnsi="Calibri" w:cs="Calibri"/>
                <w:color w:val="000000"/>
                <w:sz w:val="14"/>
                <w:szCs w:val="14"/>
                <w:lang w:eastAsia="en-IN"/>
              </w:rPr>
              <w:t>5456</w:t>
            </w:r>
          </w:p>
        </w:tc>
        <w:tc>
          <w:tcPr>
            <w:tcW w:w="1134" w:type="dxa"/>
            <w:tcBorders>
              <w:top w:val="nil"/>
              <w:left w:val="nil"/>
              <w:bottom w:val="single" w:sz="4" w:space="0" w:color="auto"/>
              <w:right w:val="single" w:sz="4" w:space="0" w:color="auto"/>
            </w:tcBorders>
            <w:shd w:val="clear" w:color="auto" w:fill="auto"/>
            <w:noWrap/>
            <w:vAlign w:val="bottom"/>
            <w:hideMark/>
          </w:tcPr>
          <w:p w:rsidR="003E32FA" w:rsidRPr="003E32FA" w:rsidRDefault="003E32FA" w:rsidP="003E32FA">
            <w:pPr>
              <w:spacing w:after="0" w:line="240" w:lineRule="auto"/>
              <w:jc w:val="center"/>
              <w:rPr>
                <w:rFonts w:ascii="Calibri" w:eastAsia="Times New Roman" w:hAnsi="Calibri" w:cs="Calibri"/>
                <w:color w:val="000000"/>
                <w:sz w:val="14"/>
                <w:szCs w:val="14"/>
                <w:lang w:eastAsia="en-IN"/>
              </w:rPr>
            </w:pPr>
            <w:r w:rsidRPr="003E32FA">
              <w:rPr>
                <w:rFonts w:ascii="Calibri" w:eastAsia="Times New Roman" w:hAnsi="Calibri" w:cs="Calibri"/>
                <w:color w:val="000000"/>
                <w:sz w:val="14"/>
                <w:szCs w:val="14"/>
                <w:lang w:eastAsia="en-IN"/>
              </w:rPr>
              <w:t>2175</w:t>
            </w:r>
          </w:p>
        </w:tc>
        <w:tc>
          <w:tcPr>
            <w:tcW w:w="1276" w:type="dxa"/>
            <w:tcBorders>
              <w:top w:val="nil"/>
              <w:left w:val="nil"/>
              <w:bottom w:val="single" w:sz="4" w:space="0" w:color="auto"/>
              <w:right w:val="single" w:sz="4" w:space="0" w:color="auto"/>
            </w:tcBorders>
            <w:shd w:val="clear" w:color="auto" w:fill="auto"/>
            <w:noWrap/>
            <w:vAlign w:val="bottom"/>
            <w:hideMark/>
          </w:tcPr>
          <w:p w:rsidR="003E32FA" w:rsidRPr="003E32FA" w:rsidRDefault="003E32FA" w:rsidP="003E32FA">
            <w:pPr>
              <w:spacing w:after="0" w:line="240" w:lineRule="auto"/>
              <w:jc w:val="center"/>
              <w:rPr>
                <w:rFonts w:ascii="Calibri" w:eastAsia="Times New Roman" w:hAnsi="Calibri" w:cs="Calibri"/>
                <w:color w:val="000000"/>
                <w:sz w:val="14"/>
                <w:szCs w:val="14"/>
                <w:lang w:eastAsia="en-IN"/>
              </w:rPr>
            </w:pPr>
            <w:r w:rsidRPr="003E32FA">
              <w:rPr>
                <w:rFonts w:ascii="Calibri" w:eastAsia="Times New Roman" w:hAnsi="Calibri" w:cs="Calibri"/>
                <w:color w:val="000000"/>
                <w:sz w:val="14"/>
                <w:szCs w:val="14"/>
                <w:lang w:eastAsia="en-IN"/>
              </w:rPr>
              <w:t>65.82%</w:t>
            </w:r>
          </w:p>
        </w:tc>
        <w:tc>
          <w:tcPr>
            <w:tcW w:w="1417" w:type="dxa"/>
            <w:tcBorders>
              <w:top w:val="nil"/>
              <w:left w:val="nil"/>
              <w:bottom w:val="single" w:sz="4" w:space="0" w:color="auto"/>
              <w:right w:val="single" w:sz="4" w:space="0" w:color="auto"/>
            </w:tcBorders>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4"/>
                <w:szCs w:val="14"/>
                <w:lang w:eastAsia="en-IN"/>
              </w:rPr>
            </w:pPr>
            <w:r w:rsidRPr="003E32FA">
              <w:rPr>
                <w:rFonts w:ascii="Calibri" w:eastAsia="Times New Roman" w:hAnsi="Calibri" w:cs="Calibri"/>
                <w:color w:val="000000"/>
                <w:sz w:val="14"/>
                <w:szCs w:val="14"/>
                <w:lang w:eastAsia="en-IN"/>
              </w:rPr>
              <w:t>2.08</w:t>
            </w:r>
          </w:p>
        </w:tc>
        <w:tc>
          <w:tcPr>
            <w:tcW w:w="992" w:type="dxa"/>
            <w:tcBorders>
              <w:top w:val="nil"/>
              <w:left w:val="nil"/>
              <w:bottom w:val="single" w:sz="4" w:space="0" w:color="auto"/>
              <w:right w:val="single" w:sz="4" w:space="0" w:color="auto"/>
            </w:tcBorders>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4"/>
                <w:szCs w:val="14"/>
                <w:lang w:eastAsia="en-IN"/>
              </w:rPr>
            </w:pPr>
            <w:r w:rsidRPr="003E32FA">
              <w:rPr>
                <w:rFonts w:ascii="Calibri" w:eastAsia="Times New Roman" w:hAnsi="Calibri" w:cs="Calibri"/>
                <w:color w:val="000000"/>
                <w:sz w:val="14"/>
                <w:szCs w:val="14"/>
                <w:lang w:eastAsia="en-IN"/>
              </w:rPr>
              <w:t>133.15</w:t>
            </w:r>
          </w:p>
        </w:tc>
      </w:tr>
      <w:tr w:rsidR="003E32FA" w:rsidRPr="003E32FA" w:rsidTr="003E32FA">
        <w:trPr>
          <w:trHeight w:val="290"/>
        </w:trPr>
        <w:tc>
          <w:tcPr>
            <w:tcW w:w="248" w:type="dxa"/>
            <w:tcBorders>
              <w:top w:val="nil"/>
              <w:left w:val="single" w:sz="4" w:space="0" w:color="auto"/>
              <w:bottom w:val="single" w:sz="4" w:space="0" w:color="auto"/>
              <w:right w:val="single" w:sz="4" w:space="0" w:color="auto"/>
            </w:tcBorders>
            <w:shd w:val="clear" w:color="auto" w:fill="auto"/>
            <w:noWrap/>
            <w:vAlign w:val="bottom"/>
            <w:hideMark/>
          </w:tcPr>
          <w:p w:rsidR="003E32FA" w:rsidRPr="003E32FA" w:rsidRDefault="003E32FA" w:rsidP="003E32FA">
            <w:pPr>
              <w:spacing w:after="0" w:line="240" w:lineRule="auto"/>
              <w:rPr>
                <w:rFonts w:ascii="Calibri" w:eastAsia="Times New Roman" w:hAnsi="Calibri" w:cs="Calibri"/>
                <w:color w:val="000000"/>
                <w:sz w:val="14"/>
                <w:szCs w:val="14"/>
                <w:lang w:eastAsia="en-IN"/>
              </w:rPr>
            </w:pPr>
            <w:r w:rsidRPr="003E32FA">
              <w:rPr>
                <w:rFonts w:ascii="Calibri" w:eastAsia="Times New Roman" w:hAnsi="Calibri" w:cs="Calibri"/>
                <w:color w:val="000000"/>
                <w:sz w:val="14"/>
                <w:szCs w:val="14"/>
                <w:lang w:eastAsia="en-IN"/>
              </w:rPr>
              <w:t> </w:t>
            </w:r>
          </w:p>
        </w:tc>
        <w:tc>
          <w:tcPr>
            <w:tcW w:w="1468" w:type="dxa"/>
            <w:tcBorders>
              <w:top w:val="nil"/>
              <w:left w:val="nil"/>
              <w:bottom w:val="single" w:sz="4" w:space="0" w:color="auto"/>
              <w:right w:val="single" w:sz="4" w:space="0" w:color="auto"/>
            </w:tcBorders>
            <w:shd w:val="clear" w:color="auto" w:fill="auto"/>
            <w:noWrap/>
            <w:vAlign w:val="bottom"/>
            <w:hideMark/>
          </w:tcPr>
          <w:p w:rsidR="003E32FA" w:rsidRPr="003E32FA" w:rsidRDefault="003E32FA" w:rsidP="003E32FA">
            <w:pPr>
              <w:spacing w:after="0" w:line="240" w:lineRule="auto"/>
              <w:jc w:val="center"/>
              <w:rPr>
                <w:rFonts w:ascii="Calibri" w:eastAsia="Times New Roman" w:hAnsi="Calibri" w:cs="Calibri"/>
                <w:color w:val="000000"/>
                <w:sz w:val="14"/>
                <w:szCs w:val="14"/>
                <w:lang w:eastAsia="en-IN"/>
              </w:rPr>
            </w:pPr>
            <w:r w:rsidRPr="003E32FA">
              <w:rPr>
                <w:rFonts w:ascii="Calibri" w:eastAsia="Times New Roman" w:hAnsi="Calibri" w:cs="Calibri"/>
                <w:color w:val="000000"/>
                <w:sz w:val="14"/>
                <w:szCs w:val="14"/>
                <w:lang w:eastAsia="en-IN"/>
              </w:rPr>
              <w:t>2020-04  to  2021-03</w:t>
            </w:r>
          </w:p>
        </w:tc>
        <w:tc>
          <w:tcPr>
            <w:tcW w:w="1418" w:type="dxa"/>
            <w:tcBorders>
              <w:top w:val="nil"/>
              <w:left w:val="nil"/>
              <w:bottom w:val="single" w:sz="4" w:space="0" w:color="auto"/>
              <w:right w:val="single" w:sz="4" w:space="0" w:color="auto"/>
            </w:tcBorders>
            <w:shd w:val="clear" w:color="auto" w:fill="auto"/>
            <w:noWrap/>
            <w:vAlign w:val="bottom"/>
            <w:hideMark/>
          </w:tcPr>
          <w:p w:rsidR="003E32FA" w:rsidRPr="003E32FA" w:rsidRDefault="003E32FA" w:rsidP="003E32FA">
            <w:pPr>
              <w:spacing w:after="0" w:line="240" w:lineRule="auto"/>
              <w:jc w:val="center"/>
              <w:rPr>
                <w:rFonts w:ascii="Calibri" w:eastAsia="Times New Roman" w:hAnsi="Calibri" w:cs="Calibri"/>
                <w:color w:val="000000"/>
                <w:sz w:val="14"/>
                <w:szCs w:val="14"/>
                <w:lang w:eastAsia="en-IN"/>
              </w:rPr>
            </w:pPr>
            <w:r w:rsidRPr="003E32FA">
              <w:rPr>
                <w:rFonts w:ascii="Calibri" w:eastAsia="Times New Roman" w:hAnsi="Calibri" w:cs="Calibri"/>
                <w:color w:val="000000"/>
                <w:sz w:val="14"/>
                <w:szCs w:val="14"/>
                <w:lang w:eastAsia="en-IN"/>
              </w:rPr>
              <w:t>5291</w:t>
            </w:r>
          </w:p>
        </w:tc>
        <w:tc>
          <w:tcPr>
            <w:tcW w:w="1134" w:type="dxa"/>
            <w:tcBorders>
              <w:top w:val="nil"/>
              <w:left w:val="nil"/>
              <w:bottom w:val="single" w:sz="4" w:space="0" w:color="auto"/>
              <w:right w:val="single" w:sz="4" w:space="0" w:color="auto"/>
            </w:tcBorders>
            <w:shd w:val="clear" w:color="auto" w:fill="auto"/>
            <w:noWrap/>
            <w:vAlign w:val="bottom"/>
            <w:hideMark/>
          </w:tcPr>
          <w:p w:rsidR="003E32FA" w:rsidRPr="003E32FA" w:rsidRDefault="003E32FA" w:rsidP="003E32FA">
            <w:pPr>
              <w:spacing w:after="0" w:line="240" w:lineRule="auto"/>
              <w:jc w:val="center"/>
              <w:rPr>
                <w:rFonts w:ascii="Calibri" w:eastAsia="Times New Roman" w:hAnsi="Calibri" w:cs="Calibri"/>
                <w:color w:val="000000"/>
                <w:sz w:val="14"/>
                <w:szCs w:val="14"/>
                <w:lang w:eastAsia="en-IN"/>
              </w:rPr>
            </w:pPr>
            <w:r w:rsidRPr="003E32FA">
              <w:rPr>
                <w:rFonts w:ascii="Calibri" w:eastAsia="Times New Roman" w:hAnsi="Calibri" w:cs="Calibri"/>
                <w:color w:val="000000"/>
                <w:sz w:val="14"/>
                <w:szCs w:val="14"/>
                <w:lang w:eastAsia="en-IN"/>
              </w:rPr>
              <w:t>2174</w:t>
            </w:r>
          </w:p>
        </w:tc>
        <w:tc>
          <w:tcPr>
            <w:tcW w:w="1276" w:type="dxa"/>
            <w:tcBorders>
              <w:top w:val="nil"/>
              <w:left w:val="nil"/>
              <w:bottom w:val="single" w:sz="4" w:space="0" w:color="auto"/>
              <w:right w:val="single" w:sz="4" w:space="0" w:color="auto"/>
            </w:tcBorders>
            <w:shd w:val="clear" w:color="auto" w:fill="auto"/>
            <w:noWrap/>
            <w:vAlign w:val="bottom"/>
            <w:hideMark/>
          </w:tcPr>
          <w:p w:rsidR="003E32FA" w:rsidRPr="003E32FA" w:rsidRDefault="003E32FA" w:rsidP="003E32FA">
            <w:pPr>
              <w:spacing w:after="0" w:line="240" w:lineRule="auto"/>
              <w:jc w:val="center"/>
              <w:rPr>
                <w:rFonts w:ascii="Calibri" w:eastAsia="Times New Roman" w:hAnsi="Calibri" w:cs="Calibri"/>
                <w:color w:val="000000"/>
                <w:sz w:val="14"/>
                <w:szCs w:val="14"/>
                <w:lang w:eastAsia="en-IN"/>
              </w:rPr>
            </w:pPr>
            <w:r w:rsidRPr="003E32FA">
              <w:rPr>
                <w:rFonts w:ascii="Calibri" w:eastAsia="Times New Roman" w:hAnsi="Calibri" w:cs="Calibri"/>
                <w:color w:val="000000"/>
                <w:sz w:val="14"/>
                <w:szCs w:val="14"/>
                <w:lang w:eastAsia="en-IN"/>
              </w:rPr>
              <w:t>60.15%</w:t>
            </w:r>
          </w:p>
        </w:tc>
        <w:tc>
          <w:tcPr>
            <w:tcW w:w="1417" w:type="dxa"/>
            <w:tcBorders>
              <w:top w:val="nil"/>
              <w:left w:val="nil"/>
              <w:bottom w:val="single" w:sz="4" w:space="0" w:color="auto"/>
              <w:right w:val="single" w:sz="4" w:space="0" w:color="auto"/>
            </w:tcBorders>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4"/>
                <w:szCs w:val="14"/>
                <w:lang w:eastAsia="en-IN"/>
              </w:rPr>
            </w:pPr>
            <w:r w:rsidRPr="003E32FA">
              <w:rPr>
                <w:rFonts w:ascii="Calibri" w:eastAsia="Times New Roman" w:hAnsi="Calibri" w:cs="Calibri"/>
                <w:color w:val="000000"/>
                <w:sz w:val="14"/>
                <w:szCs w:val="14"/>
                <w:lang w:eastAsia="en-IN"/>
              </w:rPr>
              <w:t>2.16</w:t>
            </w:r>
          </w:p>
        </w:tc>
        <w:tc>
          <w:tcPr>
            <w:tcW w:w="992" w:type="dxa"/>
            <w:tcBorders>
              <w:top w:val="nil"/>
              <w:left w:val="nil"/>
              <w:bottom w:val="single" w:sz="4" w:space="0" w:color="auto"/>
              <w:right w:val="single" w:sz="4" w:space="0" w:color="auto"/>
            </w:tcBorders>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color w:val="000000"/>
                <w:sz w:val="14"/>
                <w:szCs w:val="14"/>
                <w:lang w:eastAsia="en-IN"/>
              </w:rPr>
            </w:pPr>
            <w:r w:rsidRPr="003E32FA">
              <w:rPr>
                <w:rFonts w:ascii="Calibri" w:eastAsia="Times New Roman" w:hAnsi="Calibri" w:cs="Calibri"/>
                <w:color w:val="000000"/>
                <w:sz w:val="14"/>
                <w:szCs w:val="14"/>
                <w:lang w:eastAsia="en-IN"/>
              </w:rPr>
              <w:t>137.38</w:t>
            </w:r>
          </w:p>
        </w:tc>
      </w:tr>
      <w:tr w:rsidR="003E32FA" w:rsidRPr="003E32FA" w:rsidTr="003E32FA">
        <w:trPr>
          <w:trHeight w:val="290"/>
        </w:trPr>
        <w:tc>
          <w:tcPr>
            <w:tcW w:w="42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E32FA" w:rsidRPr="003E32FA" w:rsidRDefault="003E32FA" w:rsidP="003E32FA">
            <w:pPr>
              <w:spacing w:after="0" w:line="240" w:lineRule="auto"/>
              <w:jc w:val="center"/>
              <w:rPr>
                <w:rFonts w:ascii="Calibri" w:eastAsia="Times New Roman" w:hAnsi="Calibri" w:cs="Calibri"/>
                <w:b/>
                <w:bCs/>
                <w:color w:val="000000"/>
                <w:sz w:val="14"/>
                <w:szCs w:val="14"/>
                <w:lang w:eastAsia="en-IN"/>
              </w:rPr>
            </w:pPr>
            <w:r w:rsidRPr="003E32FA">
              <w:rPr>
                <w:rFonts w:ascii="Calibri" w:eastAsia="Times New Roman" w:hAnsi="Calibri" w:cs="Calibri"/>
                <w:b/>
                <w:bCs/>
                <w:color w:val="000000"/>
                <w:sz w:val="14"/>
                <w:szCs w:val="14"/>
                <w:lang w:eastAsia="en-IN"/>
              </w:rPr>
              <w:t>Average</w:t>
            </w:r>
          </w:p>
        </w:tc>
        <w:tc>
          <w:tcPr>
            <w:tcW w:w="1276" w:type="dxa"/>
            <w:tcBorders>
              <w:top w:val="nil"/>
              <w:left w:val="nil"/>
              <w:bottom w:val="single" w:sz="4" w:space="0" w:color="auto"/>
              <w:right w:val="single" w:sz="4" w:space="0" w:color="auto"/>
            </w:tcBorders>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b/>
                <w:bCs/>
                <w:color w:val="000000"/>
                <w:sz w:val="14"/>
                <w:szCs w:val="14"/>
                <w:lang w:eastAsia="en-IN"/>
              </w:rPr>
            </w:pPr>
            <w:r w:rsidRPr="003E32FA">
              <w:rPr>
                <w:rFonts w:ascii="Calibri" w:eastAsia="Times New Roman" w:hAnsi="Calibri" w:cs="Calibri"/>
                <w:b/>
                <w:bCs/>
                <w:color w:val="000000"/>
                <w:sz w:val="14"/>
                <w:szCs w:val="14"/>
                <w:lang w:eastAsia="en-IN"/>
              </w:rPr>
              <w:t>63.42%</w:t>
            </w:r>
          </w:p>
        </w:tc>
        <w:tc>
          <w:tcPr>
            <w:tcW w:w="1417" w:type="dxa"/>
            <w:tcBorders>
              <w:top w:val="nil"/>
              <w:left w:val="nil"/>
              <w:bottom w:val="single" w:sz="4" w:space="0" w:color="auto"/>
              <w:right w:val="single" w:sz="4" w:space="0" w:color="auto"/>
            </w:tcBorders>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b/>
                <w:bCs/>
                <w:color w:val="000000"/>
                <w:sz w:val="14"/>
                <w:szCs w:val="14"/>
                <w:lang w:eastAsia="en-IN"/>
              </w:rPr>
            </w:pPr>
            <w:r w:rsidRPr="003E32FA">
              <w:rPr>
                <w:rFonts w:ascii="Calibri" w:eastAsia="Times New Roman" w:hAnsi="Calibri" w:cs="Calibri"/>
                <w:b/>
                <w:bCs/>
                <w:color w:val="000000"/>
                <w:sz w:val="14"/>
                <w:szCs w:val="14"/>
                <w:lang w:eastAsia="en-IN"/>
              </w:rPr>
              <w:t>1.99</w:t>
            </w:r>
          </w:p>
        </w:tc>
        <w:tc>
          <w:tcPr>
            <w:tcW w:w="992" w:type="dxa"/>
            <w:tcBorders>
              <w:top w:val="nil"/>
              <w:left w:val="nil"/>
              <w:bottom w:val="single" w:sz="4" w:space="0" w:color="auto"/>
              <w:right w:val="single" w:sz="4" w:space="0" w:color="auto"/>
            </w:tcBorders>
            <w:shd w:val="clear" w:color="auto" w:fill="auto"/>
            <w:noWrap/>
            <w:vAlign w:val="bottom"/>
            <w:hideMark/>
          </w:tcPr>
          <w:p w:rsidR="003E32FA" w:rsidRPr="003E32FA" w:rsidRDefault="003E32FA" w:rsidP="003E32FA">
            <w:pPr>
              <w:spacing w:after="0" w:line="240" w:lineRule="auto"/>
              <w:jc w:val="right"/>
              <w:rPr>
                <w:rFonts w:ascii="Calibri" w:eastAsia="Times New Roman" w:hAnsi="Calibri" w:cs="Calibri"/>
                <w:b/>
                <w:bCs/>
                <w:color w:val="000000"/>
                <w:sz w:val="14"/>
                <w:szCs w:val="14"/>
                <w:lang w:eastAsia="en-IN"/>
              </w:rPr>
            </w:pPr>
            <w:r w:rsidRPr="003E32FA">
              <w:rPr>
                <w:rFonts w:ascii="Calibri" w:eastAsia="Times New Roman" w:hAnsi="Calibri" w:cs="Calibri"/>
                <w:b/>
                <w:bCs/>
                <w:color w:val="000000"/>
                <w:sz w:val="14"/>
                <w:szCs w:val="14"/>
                <w:lang w:eastAsia="en-IN"/>
              </w:rPr>
              <w:t>127.26</w:t>
            </w:r>
          </w:p>
        </w:tc>
      </w:tr>
      <w:tr w:rsidR="003E32FA" w:rsidRPr="003E32FA" w:rsidTr="003E32FA">
        <w:trPr>
          <w:trHeight w:val="290"/>
        </w:trPr>
        <w:tc>
          <w:tcPr>
            <w:tcW w:w="42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32FA" w:rsidRPr="003E32FA" w:rsidRDefault="003E32FA" w:rsidP="003E32FA">
            <w:pPr>
              <w:spacing w:after="0" w:line="240" w:lineRule="auto"/>
              <w:jc w:val="center"/>
              <w:rPr>
                <w:rFonts w:ascii="Calibri" w:eastAsia="Times New Roman" w:hAnsi="Calibri" w:cs="Calibri"/>
                <w:b/>
                <w:bCs/>
                <w:color w:val="000000"/>
                <w:sz w:val="14"/>
                <w:szCs w:val="14"/>
                <w:lang w:eastAsia="en-IN"/>
              </w:rPr>
            </w:pPr>
            <w:r w:rsidRPr="003E32FA">
              <w:rPr>
                <w:rFonts w:ascii="Calibri" w:eastAsia="Times New Roman" w:hAnsi="Calibri" w:cs="Calibri"/>
                <w:b/>
                <w:bCs/>
                <w:color w:val="000000"/>
                <w:sz w:val="14"/>
                <w:szCs w:val="14"/>
                <w:lang w:eastAsia="en-IN"/>
              </w:rPr>
              <w:t>Customer Lifetime Value</w:t>
            </w:r>
          </w:p>
        </w:tc>
        <w:tc>
          <w:tcPr>
            <w:tcW w:w="3685" w:type="dxa"/>
            <w:gridSpan w:val="3"/>
            <w:tcBorders>
              <w:top w:val="single" w:sz="4" w:space="0" w:color="auto"/>
              <w:left w:val="nil"/>
              <w:bottom w:val="single" w:sz="4" w:space="0" w:color="auto"/>
              <w:right w:val="single" w:sz="4" w:space="0" w:color="auto"/>
            </w:tcBorders>
            <w:shd w:val="clear" w:color="auto" w:fill="auto"/>
            <w:noWrap/>
            <w:vAlign w:val="bottom"/>
            <w:hideMark/>
          </w:tcPr>
          <w:p w:rsidR="003E32FA" w:rsidRPr="003E32FA" w:rsidRDefault="003E32FA" w:rsidP="003E32FA">
            <w:pPr>
              <w:spacing w:after="0" w:line="240" w:lineRule="auto"/>
              <w:jc w:val="center"/>
              <w:rPr>
                <w:rFonts w:ascii="Calibri" w:eastAsia="Times New Roman" w:hAnsi="Calibri" w:cs="Calibri"/>
                <w:b/>
                <w:bCs/>
                <w:color w:val="000000"/>
                <w:sz w:val="14"/>
                <w:szCs w:val="14"/>
                <w:lang w:eastAsia="en-IN"/>
              </w:rPr>
            </w:pPr>
            <w:r w:rsidRPr="003E32FA">
              <w:rPr>
                <w:rFonts w:ascii="Calibri" w:eastAsia="Times New Roman" w:hAnsi="Calibri" w:cs="Calibri"/>
                <w:b/>
                <w:bCs/>
                <w:color w:val="000000"/>
                <w:sz w:val="14"/>
                <w:szCs w:val="14"/>
                <w:lang w:eastAsia="en-IN"/>
              </w:rPr>
              <w:t>399.01517</w:t>
            </w:r>
          </w:p>
        </w:tc>
      </w:tr>
      <w:tr w:rsidR="003E32FA" w:rsidRPr="003E32FA" w:rsidTr="003E32FA">
        <w:trPr>
          <w:trHeight w:val="290"/>
        </w:trPr>
        <w:tc>
          <w:tcPr>
            <w:tcW w:w="42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32FA" w:rsidRPr="003E32FA" w:rsidRDefault="003E32FA" w:rsidP="003E32FA">
            <w:pPr>
              <w:spacing w:after="0" w:line="240" w:lineRule="auto"/>
              <w:jc w:val="center"/>
              <w:rPr>
                <w:rFonts w:ascii="Calibri" w:eastAsia="Times New Roman" w:hAnsi="Calibri" w:cs="Calibri"/>
                <w:b/>
                <w:bCs/>
                <w:color w:val="000000"/>
                <w:sz w:val="14"/>
                <w:szCs w:val="14"/>
                <w:lang w:eastAsia="en-IN"/>
              </w:rPr>
            </w:pPr>
            <w:r w:rsidRPr="003E32FA">
              <w:rPr>
                <w:rFonts w:ascii="Calibri" w:eastAsia="Times New Roman" w:hAnsi="Calibri" w:cs="Calibri"/>
                <w:b/>
                <w:bCs/>
                <w:color w:val="000000"/>
                <w:sz w:val="14"/>
                <w:szCs w:val="14"/>
                <w:lang w:eastAsia="en-IN"/>
              </w:rPr>
              <w:t>Increment from last CLV</w:t>
            </w:r>
          </w:p>
        </w:tc>
        <w:tc>
          <w:tcPr>
            <w:tcW w:w="3685" w:type="dxa"/>
            <w:gridSpan w:val="3"/>
            <w:tcBorders>
              <w:top w:val="single" w:sz="4" w:space="0" w:color="auto"/>
              <w:left w:val="nil"/>
              <w:bottom w:val="single" w:sz="4" w:space="0" w:color="auto"/>
              <w:right w:val="single" w:sz="4" w:space="0" w:color="auto"/>
            </w:tcBorders>
            <w:shd w:val="clear" w:color="auto" w:fill="auto"/>
            <w:noWrap/>
            <w:vAlign w:val="bottom"/>
            <w:hideMark/>
          </w:tcPr>
          <w:p w:rsidR="003E32FA" w:rsidRPr="003E32FA" w:rsidRDefault="003E32FA" w:rsidP="003E32FA">
            <w:pPr>
              <w:spacing w:after="0" w:line="240" w:lineRule="auto"/>
              <w:jc w:val="center"/>
              <w:rPr>
                <w:rFonts w:ascii="Calibri" w:eastAsia="Times New Roman" w:hAnsi="Calibri" w:cs="Calibri"/>
                <w:b/>
                <w:bCs/>
                <w:color w:val="000000"/>
                <w:sz w:val="14"/>
                <w:szCs w:val="14"/>
                <w:lang w:eastAsia="en-IN"/>
              </w:rPr>
            </w:pPr>
            <w:r w:rsidRPr="003E32FA">
              <w:rPr>
                <w:rFonts w:ascii="Calibri" w:eastAsia="Times New Roman" w:hAnsi="Calibri" w:cs="Calibri"/>
                <w:b/>
                <w:bCs/>
                <w:color w:val="000000"/>
                <w:sz w:val="14"/>
                <w:szCs w:val="14"/>
                <w:lang w:eastAsia="en-IN"/>
              </w:rPr>
              <w:t xml:space="preserve">                                                                   10.91 </w:t>
            </w:r>
          </w:p>
        </w:tc>
      </w:tr>
    </w:tbl>
    <w:p w:rsidR="003E32FA" w:rsidRDefault="003E32FA" w:rsidP="003E32FA">
      <w:pPr>
        <w:jc w:val="both"/>
        <w:rPr>
          <w:szCs w:val="22"/>
        </w:rPr>
      </w:pPr>
    </w:p>
    <w:p w:rsidR="003E32FA" w:rsidRDefault="003E32FA" w:rsidP="003E32FA">
      <w:pPr>
        <w:jc w:val="both"/>
        <w:rPr>
          <w:szCs w:val="22"/>
        </w:rPr>
      </w:pPr>
      <w:r>
        <w:rPr>
          <w:szCs w:val="22"/>
        </w:rPr>
        <w:t>The results from the above tables can be consolidated into a single table as shown below:</w:t>
      </w:r>
    </w:p>
    <w:p w:rsidR="00AB3A18" w:rsidRDefault="00AB3A18" w:rsidP="003E32FA">
      <w:pPr>
        <w:jc w:val="both"/>
        <w:rPr>
          <w:szCs w:val="22"/>
        </w:rPr>
      </w:pPr>
    </w:p>
    <w:p w:rsidR="00AB3A18" w:rsidRDefault="00AB3A18" w:rsidP="00AB3A18">
      <w:pPr>
        <w:pStyle w:val="Caption"/>
        <w:keepNext/>
      </w:pPr>
      <w:r>
        <w:lastRenderedPageBreak/>
        <w:t xml:space="preserve">Table </w:t>
      </w:r>
      <w:fldSimple w:instr=" SEQ Table \* ARABIC ">
        <w:r w:rsidR="00DA2D97">
          <w:rPr>
            <w:noProof/>
          </w:rPr>
          <w:t>6</w:t>
        </w:r>
      </w:fldSimple>
      <w:r>
        <w:t>: Period of Analysis VS CLV</w:t>
      </w:r>
    </w:p>
    <w:tbl>
      <w:tblPr>
        <w:tblW w:w="4840" w:type="dxa"/>
        <w:tblInd w:w="93" w:type="dxa"/>
        <w:tblLook w:val="04A0" w:firstRow="1" w:lastRow="0" w:firstColumn="1" w:lastColumn="0" w:noHBand="0" w:noVBand="1"/>
      </w:tblPr>
      <w:tblGrid>
        <w:gridCol w:w="2900"/>
        <w:gridCol w:w="1940"/>
      </w:tblGrid>
      <w:tr w:rsidR="003E32FA" w:rsidRPr="003E32FA" w:rsidTr="003E32FA">
        <w:trPr>
          <w:trHeight w:val="290"/>
        </w:trPr>
        <w:tc>
          <w:tcPr>
            <w:tcW w:w="2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32FA" w:rsidRPr="003E32FA" w:rsidRDefault="003E32FA" w:rsidP="003E32FA">
            <w:pPr>
              <w:spacing w:after="0" w:line="240" w:lineRule="auto"/>
              <w:jc w:val="center"/>
              <w:rPr>
                <w:rFonts w:ascii="Calibri" w:eastAsia="Times New Roman" w:hAnsi="Calibri" w:cs="Calibri"/>
                <w:b/>
                <w:bCs/>
                <w:color w:val="000000"/>
                <w:sz w:val="18"/>
                <w:szCs w:val="18"/>
                <w:lang w:eastAsia="en-IN"/>
              </w:rPr>
            </w:pPr>
            <w:r w:rsidRPr="003E32FA">
              <w:rPr>
                <w:rFonts w:ascii="Calibri" w:eastAsia="Times New Roman" w:hAnsi="Calibri" w:cs="Calibri"/>
                <w:b/>
                <w:bCs/>
                <w:color w:val="000000"/>
                <w:sz w:val="18"/>
                <w:szCs w:val="18"/>
                <w:lang w:eastAsia="en-IN"/>
              </w:rPr>
              <w:t>Period Of Analysis (Months)</w:t>
            </w:r>
          </w:p>
        </w:tc>
        <w:tc>
          <w:tcPr>
            <w:tcW w:w="1940" w:type="dxa"/>
            <w:tcBorders>
              <w:top w:val="single" w:sz="4" w:space="0" w:color="auto"/>
              <w:left w:val="nil"/>
              <w:bottom w:val="single" w:sz="4" w:space="0" w:color="auto"/>
              <w:right w:val="single" w:sz="4" w:space="0" w:color="auto"/>
            </w:tcBorders>
            <w:shd w:val="clear" w:color="auto" w:fill="auto"/>
            <w:noWrap/>
            <w:vAlign w:val="bottom"/>
            <w:hideMark/>
          </w:tcPr>
          <w:p w:rsidR="003E32FA" w:rsidRPr="003E32FA" w:rsidRDefault="003E32FA" w:rsidP="003E32FA">
            <w:pPr>
              <w:spacing w:after="0" w:line="240" w:lineRule="auto"/>
              <w:jc w:val="center"/>
              <w:rPr>
                <w:rFonts w:ascii="Calibri" w:eastAsia="Times New Roman" w:hAnsi="Calibri" w:cs="Calibri"/>
                <w:b/>
                <w:bCs/>
                <w:color w:val="000000"/>
                <w:sz w:val="18"/>
                <w:szCs w:val="18"/>
                <w:lang w:eastAsia="en-IN"/>
              </w:rPr>
            </w:pPr>
            <w:r w:rsidRPr="003E32FA">
              <w:rPr>
                <w:rFonts w:ascii="Calibri" w:eastAsia="Times New Roman" w:hAnsi="Calibri" w:cs="Calibri"/>
                <w:b/>
                <w:bCs/>
                <w:color w:val="000000"/>
                <w:sz w:val="18"/>
                <w:szCs w:val="18"/>
                <w:lang w:eastAsia="en-IN"/>
              </w:rPr>
              <w:t>CLV</w:t>
            </w:r>
          </w:p>
        </w:tc>
      </w:tr>
      <w:tr w:rsidR="003E32FA" w:rsidRPr="003E32FA" w:rsidTr="003E32FA">
        <w:trPr>
          <w:trHeight w:val="29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3E32FA" w:rsidRPr="003E32FA" w:rsidRDefault="003E32FA" w:rsidP="003E32FA">
            <w:pPr>
              <w:spacing w:after="0" w:line="240" w:lineRule="auto"/>
              <w:jc w:val="center"/>
              <w:rPr>
                <w:rFonts w:ascii="Calibri" w:eastAsia="Times New Roman" w:hAnsi="Calibri" w:cs="Calibri"/>
                <w:color w:val="000000"/>
                <w:sz w:val="18"/>
                <w:szCs w:val="18"/>
                <w:lang w:eastAsia="en-IN"/>
              </w:rPr>
            </w:pPr>
            <w:r w:rsidRPr="003E32FA">
              <w:rPr>
                <w:rFonts w:ascii="Calibri" w:eastAsia="Times New Roman" w:hAnsi="Calibri" w:cs="Calibri"/>
                <w:color w:val="000000"/>
                <w:sz w:val="18"/>
                <w:szCs w:val="18"/>
                <w:lang w:eastAsia="en-IN"/>
              </w:rPr>
              <w:t>1</w:t>
            </w:r>
          </w:p>
        </w:tc>
        <w:tc>
          <w:tcPr>
            <w:tcW w:w="1940" w:type="dxa"/>
            <w:tcBorders>
              <w:top w:val="nil"/>
              <w:left w:val="nil"/>
              <w:bottom w:val="single" w:sz="4" w:space="0" w:color="auto"/>
              <w:right w:val="single" w:sz="4" w:space="0" w:color="auto"/>
            </w:tcBorders>
            <w:shd w:val="clear" w:color="auto" w:fill="auto"/>
            <w:noWrap/>
            <w:vAlign w:val="bottom"/>
            <w:hideMark/>
          </w:tcPr>
          <w:p w:rsidR="003E32FA" w:rsidRPr="003E32FA" w:rsidRDefault="003E32FA" w:rsidP="003E32FA">
            <w:pPr>
              <w:spacing w:after="0" w:line="240" w:lineRule="auto"/>
              <w:jc w:val="center"/>
              <w:rPr>
                <w:rFonts w:ascii="Calibri" w:eastAsia="Times New Roman" w:hAnsi="Calibri" w:cs="Calibri"/>
                <w:color w:val="000000"/>
                <w:sz w:val="18"/>
                <w:szCs w:val="18"/>
                <w:lang w:eastAsia="en-IN"/>
              </w:rPr>
            </w:pPr>
            <w:r w:rsidRPr="003E32FA">
              <w:rPr>
                <w:rFonts w:ascii="Calibri" w:eastAsia="Times New Roman" w:hAnsi="Calibri" w:cs="Calibri"/>
                <w:color w:val="000000"/>
                <w:sz w:val="18"/>
                <w:szCs w:val="18"/>
                <w:lang w:eastAsia="en-IN"/>
              </w:rPr>
              <w:t xml:space="preserve">                        164.13 </w:t>
            </w:r>
          </w:p>
        </w:tc>
      </w:tr>
      <w:tr w:rsidR="003E32FA" w:rsidRPr="003E32FA" w:rsidTr="003E32FA">
        <w:trPr>
          <w:trHeight w:val="29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3E32FA" w:rsidRPr="003E32FA" w:rsidRDefault="003E32FA" w:rsidP="003E32FA">
            <w:pPr>
              <w:spacing w:after="0" w:line="240" w:lineRule="auto"/>
              <w:jc w:val="center"/>
              <w:rPr>
                <w:rFonts w:ascii="Calibri" w:eastAsia="Times New Roman" w:hAnsi="Calibri" w:cs="Calibri"/>
                <w:color w:val="000000"/>
                <w:sz w:val="18"/>
                <w:szCs w:val="18"/>
                <w:lang w:eastAsia="en-IN"/>
              </w:rPr>
            </w:pPr>
            <w:r w:rsidRPr="003E32FA">
              <w:rPr>
                <w:rFonts w:ascii="Calibri" w:eastAsia="Times New Roman" w:hAnsi="Calibri" w:cs="Calibri"/>
                <w:color w:val="000000"/>
                <w:sz w:val="18"/>
                <w:szCs w:val="18"/>
                <w:lang w:eastAsia="en-IN"/>
              </w:rPr>
              <w:t>3</w:t>
            </w:r>
          </w:p>
        </w:tc>
        <w:tc>
          <w:tcPr>
            <w:tcW w:w="1940" w:type="dxa"/>
            <w:tcBorders>
              <w:top w:val="nil"/>
              <w:left w:val="nil"/>
              <w:bottom w:val="single" w:sz="4" w:space="0" w:color="auto"/>
              <w:right w:val="single" w:sz="4" w:space="0" w:color="auto"/>
            </w:tcBorders>
            <w:shd w:val="clear" w:color="auto" w:fill="auto"/>
            <w:noWrap/>
            <w:vAlign w:val="bottom"/>
            <w:hideMark/>
          </w:tcPr>
          <w:p w:rsidR="003E32FA" w:rsidRPr="003E32FA" w:rsidRDefault="003E32FA" w:rsidP="003E32FA">
            <w:pPr>
              <w:spacing w:after="0" w:line="240" w:lineRule="auto"/>
              <w:jc w:val="center"/>
              <w:rPr>
                <w:rFonts w:ascii="Calibri" w:eastAsia="Times New Roman" w:hAnsi="Calibri" w:cs="Calibri"/>
                <w:color w:val="000000"/>
                <w:sz w:val="18"/>
                <w:szCs w:val="18"/>
                <w:lang w:eastAsia="en-IN"/>
              </w:rPr>
            </w:pPr>
            <w:r w:rsidRPr="003E32FA">
              <w:rPr>
                <w:rFonts w:ascii="Calibri" w:eastAsia="Times New Roman" w:hAnsi="Calibri" w:cs="Calibri"/>
                <w:color w:val="000000"/>
                <w:sz w:val="18"/>
                <w:szCs w:val="18"/>
                <w:lang w:eastAsia="en-IN"/>
              </w:rPr>
              <w:t xml:space="preserve">                        100.56 </w:t>
            </w:r>
          </w:p>
        </w:tc>
      </w:tr>
      <w:tr w:rsidR="003E32FA" w:rsidRPr="003E32FA" w:rsidTr="003E32FA">
        <w:trPr>
          <w:trHeight w:val="29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3E32FA" w:rsidRPr="003E32FA" w:rsidRDefault="003E32FA" w:rsidP="003E32FA">
            <w:pPr>
              <w:spacing w:after="0" w:line="240" w:lineRule="auto"/>
              <w:jc w:val="center"/>
              <w:rPr>
                <w:rFonts w:ascii="Calibri" w:eastAsia="Times New Roman" w:hAnsi="Calibri" w:cs="Calibri"/>
                <w:color w:val="000000"/>
                <w:sz w:val="18"/>
                <w:szCs w:val="18"/>
                <w:lang w:eastAsia="en-IN"/>
              </w:rPr>
            </w:pPr>
            <w:r w:rsidRPr="003E32FA">
              <w:rPr>
                <w:rFonts w:ascii="Calibri" w:eastAsia="Times New Roman" w:hAnsi="Calibri" w:cs="Calibri"/>
                <w:color w:val="000000"/>
                <w:sz w:val="18"/>
                <w:szCs w:val="18"/>
                <w:lang w:eastAsia="en-IN"/>
              </w:rPr>
              <w:t>6</w:t>
            </w:r>
          </w:p>
        </w:tc>
        <w:tc>
          <w:tcPr>
            <w:tcW w:w="1940" w:type="dxa"/>
            <w:tcBorders>
              <w:top w:val="nil"/>
              <w:left w:val="nil"/>
              <w:bottom w:val="single" w:sz="4" w:space="0" w:color="auto"/>
              <w:right w:val="single" w:sz="4" w:space="0" w:color="auto"/>
            </w:tcBorders>
            <w:shd w:val="clear" w:color="auto" w:fill="auto"/>
            <w:noWrap/>
            <w:vAlign w:val="bottom"/>
            <w:hideMark/>
          </w:tcPr>
          <w:p w:rsidR="003E32FA" w:rsidRPr="003E32FA" w:rsidRDefault="003E32FA" w:rsidP="003E32FA">
            <w:pPr>
              <w:spacing w:after="0" w:line="240" w:lineRule="auto"/>
              <w:jc w:val="center"/>
              <w:rPr>
                <w:rFonts w:ascii="Calibri" w:eastAsia="Times New Roman" w:hAnsi="Calibri" w:cs="Calibri"/>
                <w:color w:val="000000"/>
                <w:sz w:val="18"/>
                <w:szCs w:val="18"/>
                <w:lang w:eastAsia="en-IN"/>
              </w:rPr>
            </w:pPr>
            <w:r w:rsidRPr="003E32FA">
              <w:rPr>
                <w:rFonts w:ascii="Calibri" w:eastAsia="Times New Roman" w:hAnsi="Calibri" w:cs="Calibri"/>
                <w:color w:val="000000"/>
                <w:sz w:val="18"/>
                <w:szCs w:val="18"/>
                <w:lang w:eastAsia="en-IN"/>
              </w:rPr>
              <w:t xml:space="preserve">                          75.50 </w:t>
            </w:r>
          </w:p>
        </w:tc>
      </w:tr>
      <w:tr w:rsidR="003E32FA" w:rsidRPr="003E32FA" w:rsidTr="003E32FA">
        <w:trPr>
          <w:trHeight w:val="29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3E32FA" w:rsidRPr="003E32FA" w:rsidRDefault="003E32FA" w:rsidP="003E32FA">
            <w:pPr>
              <w:spacing w:after="0" w:line="240" w:lineRule="auto"/>
              <w:jc w:val="center"/>
              <w:rPr>
                <w:rFonts w:ascii="Calibri" w:eastAsia="Times New Roman" w:hAnsi="Calibri" w:cs="Calibri"/>
                <w:color w:val="000000"/>
                <w:sz w:val="18"/>
                <w:szCs w:val="18"/>
                <w:lang w:eastAsia="en-IN"/>
              </w:rPr>
            </w:pPr>
            <w:r w:rsidRPr="003E32FA">
              <w:rPr>
                <w:rFonts w:ascii="Calibri" w:eastAsia="Times New Roman" w:hAnsi="Calibri" w:cs="Calibri"/>
                <w:color w:val="000000"/>
                <w:sz w:val="18"/>
                <w:szCs w:val="18"/>
                <w:lang w:eastAsia="en-IN"/>
              </w:rPr>
              <w:t>9</w:t>
            </w:r>
          </w:p>
        </w:tc>
        <w:tc>
          <w:tcPr>
            <w:tcW w:w="1940" w:type="dxa"/>
            <w:tcBorders>
              <w:top w:val="nil"/>
              <w:left w:val="nil"/>
              <w:bottom w:val="single" w:sz="4" w:space="0" w:color="auto"/>
              <w:right w:val="single" w:sz="4" w:space="0" w:color="auto"/>
            </w:tcBorders>
            <w:shd w:val="clear" w:color="auto" w:fill="auto"/>
            <w:noWrap/>
            <w:vAlign w:val="bottom"/>
            <w:hideMark/>
          </w:tcPr>
          <w:p w:rsidR="003E32FA" w:rsidRPr="003E32FA" w:rsidRDefault="003E32FA" w:rsidP="003E32FA">
            <w:pPr>
              <w:spacing w:after="0" w:line="240" w:lineRule="auto"/>
              <w:jc w:val="center"/>
              <w:rPr>
                <w:rFonts w:ascii="Calibri" w:eastAsia="Times New Roman" w:hAnsi="Calibri" w:cs="Calibri"/>
                <w:color w:val="000000"/>
                <w:sz w:val="18"/>
                <w:szCs w:val="18"/>
                <w:lang w:eastAsia="en-IN"/>
              </w:rPr>
            </w:pPr>
            <w:r w:rsidRPr="003E32FA">
              <w:rPr>
                <w:rFonts w:ascii="Calibri" w:eastAsia="Times New Roman" w:hAnsi="Calibri" w:cs="Calibri"/>
                <w:color w:val="000000"/>
                <w:sz w:val="18"/>
                <w:szCs w:val="18"/>
                <w:lang w:eastAsia="en-IN"/>
              </w:rPr>
              <w:t xml:space="preserve">                          47.91 </w:t>
            </w:r>
          </w:p>
        </w:tc>
      </w:tr>
      <w:tr w:rsidR="003E32FA" w:rsidRPr="003E32FA" w:rsidTr="003E32FA">
        <w:trPr>
          <w:trHeight w:val="29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3E32FA" w:rsidRPr="003E32FA" w:rsidRDefault="003E32FA" w:rsidP="003E32FA">
            <w:pPr>
              <w:spacing w:after="0" w:line="240" w:lineRule="auto"/>
              <w:jc w:val="center"/>
              <w:rPr>
                <w:rFonts w:ascii="Calibri" w:eastAsia="Times New Roman" w:hAnsi="Calibri" w:cs="Calibri"/>
                <w:color w:val="000000"/>
                <w:sz w:val="18"/>
                <w:szCs w:val="18"/>
                <w:lang w:eastAsia="en-IN"/>
              </w:rPr>
            </w:pPr>
            <w:r w:rsidRPr="003E32FA">
              <w:rPr>
                <w:rFonts w:ascii="Calibri" w:eastAsia="Times New Roman" w:hAnsi="Calibri" w:cs="Calibri"/>
                <w:color w:val="000000"/>
                <w:sz w:val="18"/>
                <w:szCs w:val="18"/>
                <w:lang w:eastAsia="en-IN"/>
              </w:rPr>
              <w:t>12</w:t>
            </w:r>
          </w:p>
        </w:tc>
        <w:tc>
          <w:tcPr>
            <w:tcW w:w="1940" w:type="dxa"/>
            <w:tcBorders>
              <w:top w:val="nil"/>
              <w:left w:val="nil"/>
              <w:bottom w:val="single" w:sz="4" w:space="0" w:color="auto"/>
              <w:right w:val="single" w:sz="4" w:space="0" w:color="auto"/>
            </w:tcBorders>
            <w:shd w:val="clear" w:color="auto" w:fill="auto"/>
            <w:noWrap/>
            <w:vAlign w:val="bottom"/>
            <w:hideMark/>
          </w:tcPr>
          <w:p w:rsidR="003E32FA" w:rsidRPr="003E32FA" w:rsidRDefault="003E32FA" w:rsidP="003E32FA">
            <w:pPr>
              <w:spacing w:after="0" w:line="240" w:lineRule="auto"/>
              <w:jc w:val="center"/>
              <w:rPr>
                <w:rFonts w:ascii="Calibri" w:eastAsia="Times New Roman" w:hAnsi="Calibri" w:cs="Calibri"/>
                <w:color w:val="000000"/>
                <w:sz w:val="18"/>
                <w:szCs w:val="18"/>
                <w:lang w:eastAsia="en-IN"/>
              </w:rPr>
            </w:pPr>
            <w:r w:rsidRPr="003E32FA">
              <w:rPr>
                <w:rFonts w:ascii="Calibri" w:eastAsia="Times New Roman" w:hAnsi="Calibri" w:cs="Calibri"/>
                <w:color w:val="000000"/>
                <w:sz w:val="18"/>
                <w:szCs w:val="18"/>
                <w:lang w:eastAsia="en-IN"/>
              </w:rPr>
              <w:t xml:space="preserve">                          10.91 </w:t>
            </w:r>
          </w:p>
        </w:tc>
      </w:tr>
      <w:tr w:rsidR="003E32FA" w:rsidRPr="003E32FA" w:rsidTr="003E32FA">
        <w:trPr>
          <w:trHeight w:val="29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3E32FA" w:rsidRPr="003E32FA" w:rsidRDefault="003E32FA" w:rsidP="003E32FA">
            <w:pPr>
              <w:spacing w:after="0" w:line="240" w:lineRule="auto"/>
              <w:jc w:val="center"/>
              <w:rPr>
                <w:rFonts w:ascii="Calibri" w:eastAsia="Times New Roman" w:hAnsi="Calibri" w:cs="Calibri"/>
                <w:b/>
                <w:bCs/>
                <w:color w:val="000000"/>
                <w:sz w:val="18"/>
                <w:szCs w:val="18"/>
                <w:lang w:eastAsia="en-IN"/>
              </w:rPr>
            </w:pPr>
            <w:r w:rsidRPr="003E32FA">
              <w:rPr>
                <w:rFonts w:ascii="Calibri" w:eastAsia="Times New Roman" w:hAnsi="Calibri" w:cs="Calibri"/>
                <w:b/>
                <w:bCs/>
                <w:color w:val="000000"/>
                <w:sz w:val="18"/>
                <w:szCs w:val="18"/>
                <w:lang w:eastAsia="en-IN"/>
              </w:rPr>
              <w:t>Customer Lifetime Value</w:t>
            </w:r>
          </w:p>
        </w:tc>
        <w:tc>
          <w:tcPr>
            <w:tcW w:w="1940" w:type="dxa"/>
            <w:tcBorders>
              <w:top w:val="nil"/>
              <w:left w:val="nil"/>
              <w:bottom w:val="single" w:sz="4" w:space="0" w:color="auto"/>
              <w:right w:val="single" w:sz="4" w:space="0" w:color="auto"/>
            </w:tcBorders>
            <w:shd w:val="clear" w:color="auto" w:fill="auto"/>
            <w:noWrap/>
            <w:vAlign w:val="bottom"/>
            <w:hideMark/>
          </w:tcPr>
          <w:p w:rsidR="003E32FA" w:rsidRPr="003E32FA" w:rsidRDefault="003E32FA" w:rsidP="003E32FA">
            <w:pPr>
              <w:spacing w:after="0" w:line="240" w:lineRule="auto"/>
              <w:jc w:val="center"/>
              <w:rPr>
                <w:rFonts w:ascii="Calibri" w:eastAsia="Times New Roman" w:hAnsi="Calibri" w:cs="Calibri"/>
                <w:b/>
                <w:bCs/>
                <w:color w:val="000000"/>
                <w:sz w:val="18"/>
                <w:szCs w:val="18"/>
                <w:lang w:eastAsia="en-IN"/>
              </w:rPr>
            </w:pPr>
            <w:r w:rsidRPr="003E32FA">
              <w:rPr>
                <w:rFonts w:ascii="Calibri" w:eastAsia="Times New Roman" w:hAnsi="Calibri" w:cs="Calibri"/>
                <w:b/>
                <w:bCs/>
                <w:color w:val="000000"/>
                <w:sz w:val="18"/>
                <w:szCs w:val="18"/>
                <w:lang w:eastAsia="en-IN"/>
              </w:rPr>
              <w:t xml:space="preserve">                        399.02 </w:t>
            </w:r>
          </w:p>
        </w:tc>
      </w:tr>
    </w:tbl>
    <w:p w:rsidR="003E32FA" w:rsidRDefault="003E32FA" w:rsidP="003E32FA">
      <w:pPr>
        <w:jc w:val="both"/>
        <w:rPr>
          <w:szCs w:val="22"/>
        </w:rPr>
      </w:pPr>
    </w:p>
    <w:p w:rsidR="003E32FA" w:rsidRDefault="003E32FA" w:rsidP="000A4E4B">
      <w:pPr>
        <w:jc w:val="both"/>
        <w:rPr>
          <w:szCs w:val="22"/>
        </w:rPr>
      </w:pPr>
    </w:p>
    <w:p w:rsidR="001A097B" w:rsidRDefault="003E32FA" w:rsidP="000A4E4B">
      <w:pPr>
        <w:jc w:val="both"/>
        <w:rPr>
          <w:szCs w:val="22"/>
        </w:rPr>
      </w:pPr>
      <w:r>
        <w:rPr>
          <w:szCs w:val="22"/>
        </w:rPr>
        <w:t>This, upon plotting, shows a graph like this:</w:t>
      </w:r>
    </w:p>
    <w:p w:rsidR="00963DAB" w:rsidRDefault="003E32FA" w:rsidP="00963DAB">
      <w:pPr>
        <w:keepNext/>
        <w:jc w:val="both"/>
      </w:pPr>
      <w:r>
        <w:rPr>
          <w:noProof/>
          <w:szCs w:val="22"/>
          <w:lang w:val="en-US" w:bidi="ar-SA"/>
        </w:rPr>
        <w:drawing>
          <wp:inline distT="0" distB="0" distL="0" distR="0" wp14:anchorId="605D7E3E" wp14:editId="7DC10974">
            <wp:extent cx="4584700" cy="2755900"/>
            <wp:effectExtent l="0" t="0" r="635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3E32FA" w:rsidRDefault="00963DAB" w:rsidP="00963DAB">
      <w:pPr>
        <w:pStyle w:val="Caption"/>
        <w:jc w:val="both"/>
        <w:rPr>
          <w:szCs w:val="22"/>
        </w:rPr>
      </w:pPr>
      <w:r>
        <w:t xml:space="preserve">Figure </w:t>
      </w:r>
      <w:fldSimple w:instr=" SEQ Figure \* ARABIC ">
        <w:r w:rsidR="00DA2D97">
          <w:rPr>
            <w:noProof/>
          </w:rPr>
          <w:t>5</w:t>
        </w:r>
      </w:fldSimple>
      <w:r>
        <w:t>: CLV VS Period of Analysis</w:t>
      </w:r>
    </w:p>
    <w:p w:rsidR="001A097B" w:rsidRDefault="003E32FA" w:rsidP="000A4E4B">
      <w:pPr>
        <w:jc w:val="both"/>
        <w:rPr>
          <w:szCs w:val="22"/>
        </w:rPr>
      </w:pPr>
      <w:r>
        <w:rPr>
          <w:szCs w:val="22"/>
        </w:rPr>
        <w:t>The above plot shows how incremental CLV tends to touch the X-axis as the period of analysis is increased. The total customer lifetime value for the present case comes to be 399 USD/customer.</w:t>
      </w:r>
    </w:p>
    <w:p w:rsidR="003E32FA" w:rsidRPr="004F3051" w:rsidRDefault="00E43AEC" w:rsidP="004F3051">
      <w:pPr>
        <w:pStyle w:val="ListParagraph"/>
        <w:numPr>
          <w:ilvl w:val="0"/>
          <w:numId w:val="9"/>
        </w:numPr>
        <w:jc w:val="both"/>
        <w:rPr>
          <w:b/>
          <w:bCs/>
          <w:szCs w:val="22"/>
        </w:rPr>
      </w:pPr>
      <w:r w:rsidRPr="004F3051">
        <w:rPr>
          <w:b/>
          <w:bCs/>
          <w:szCs w:val="22"/>
        </w:rPr>
        <w:t xml:space="preserve">R – Code </w:t>
      </w:r>
    </w:p>
    <w:p w:rsidR="00E43AEC" w:rsidRDefault="00E43AEC" w:rsidP="000A4E4B">
      <w:pPr>
        <w:jc w:val="both"/>
        <w:rPr>
          <w:szCs w:val="22"/>
        </w:rPr>
      </w:pPr>
      <w:r>
        <w:rPr>
          <w:szCs w:val="22"/>
        </w:rPr>
        <w:t>The main task of the table generation as showed above done in R Studio. R did the most heavy-lifting with the packages like TidyVerse (Dplyr being part of it). The function to calculate the number for churn calculation is shown below:</w:t>
      </w:r>
    </w:p>
    <w:p w:rsidR="00E43AEC" w:rsidRDefault="00E43AEC" w:rsidP="000A4E4B">
      <w:pPr>
        <w:jc w:val="both"/>
        <w:rPr>
          <w:szCs w:val="22"/>
        </w:rPr>
      </w:pPr>
      <w:r>
        <w:rPr>
          <w:noProof/>
          <w:lang w:val="en-US" w:bidi="ar-SA"/>
        </w:rPr>
        <w:lastRenderedPageBreak/>
        <w:drawing>
          <wp:inline distT="0" distB="0" distL="0" distR="0" wp14:anchorId="7194ADC9" wp14:editId="6FDBE197">
            <wp:extent cx="6261198" cy="262890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264397" cy="2630243"/>
                    </a:xfrm>
                    <a:prstGeom prst="rect">
                      <a:avLst/>
                    </a:prstGeom>
                  </pic:spPr>
                </pic:pic>
              </a:graphicData>
            </a:graphic>
          </wp:inline>
        </w:drawing>
      </w:r>
    </w:p>
    <w:p w:rsidR="00367C5B" w:rsidRDefault="00367C5B" w:rsidP="000A4E4B">
      <w:pPr>
        <w:jc w:val="both"/>
        <w:rPr>
          <w:szCs w:val="22"/>
        </w:rPr>
      </w:pPr>
    </w:p>
    <w:p w:rsidR="003C0140" w:rsidRPr="004F3051" w:rsidRDefault="003C0140" w:rsidP="004F3051">
      <w:pPr>
        <w:pStyle w:val="ListParagraph"/>
        <w:numPr>
          <w:ilvl w:val="0"/>
          <w:numId w:val="9"/>
        </w:numPr>
        <w:jc w:val="both"/>
        <w:rPr>
          <w:b/>
          <w:bCs/>
          <w:szCs w:val="22"/>
        </w:rPr>
      </w:pPr>
      <w:r w:rsidRPr="004F3051">
        <w:rPr>
          <w:b/>
          <w:bCs/>
          <w:szCs w:val="22"/>
        </w:rPr>
        <w:t>Other Marketing Insights</w:t>
      </w:r>
    </w:p>
    <w:p w:rsidR="00694BCA" w:rsidRDefault="00694BCA" w:rsidP="000A4E4B">
      <w:pPr>
        <w:jc w:val="both"/>
        <w:rPr>
          <w:szCs w:val="22"/>
        </w:rPr>
      </w:pPr>
      <w:r>
        <w:rPr>
          <w:szCs w:val="22"/>
        </w:rPr>
        <w:t>The other marketing insights that can be drawn from the transactional data can be:</w:t>
      </w:r>
    </w:p>
    <w:p w:rsidR="003C0140" w:rsidRPr="00694BCA" w:rsidRDefault="00694BCA" w:rsidP="00694BCA">
      <w:pPr>
        <w:pStyle w:val="ListParagraph"/>
        <w:numPr>
          <w:ilvl w:val="0"/>
          <w:numId w:val="7"/>
        </w:numPr>
        <w:jc w:val="both"/>
        <w:rPr>
          <w:szCs w:val="22"/>
        </w:rPr>
      </w:pPr>
      <w:r w:rsidRPr="00694BCA">
        <w:rPr>
          <w:szCs w:val="22"/>
        </w:rPr>
        <w:t>Pattern of Churn rate over time.</w:t>
      </w:r>
    </w:p>
    <w:p w:rsidR="00694BCA" w:rsidRPr="00694BCA" w:rsidRDefault="00694BCA" w:rsidP="00694BCA">
      <w:pPr>
        <w:pStyle w:val="ListParagraph"/>
        <w:numPr>
          <w:ilvl w:val="0"/>
          <w:numId w:val="7"/>
        </w:numPr>
        <w:jc w:val="both"/>
        <w:rPr>
          <w:szCs w:val="22"/>
        </w:rPr>
      </w:pPr>
      <w:r w:rsidRPr="00694BCA">
        <w:rPr>
          <w:szCs w:val="22"/>
        </w:rPr>
        <w:t>Effect of average discount per order on the churn rate</w:t>
      </w:r>
    </w:p>
    <w:p w:rsidR="00694BCA" w:rsidRPr="00694BCA" w:rsidRDefault="00694BCA" w:rsidP="00694BCA">
      <w:pPr>
        <w:pStyle w:val="ListParagraph"/>
        <w:numPr>
          <w:ilvl w:val="0"/>
          <w:numId w:val="7"/>
        </w:numPr>
        <w:jc w:val="both"/>
        <w:rPr>
          <w:szCs w:val="22"/>
        </w:rPr>
      </w:pPr>
      <w:r w:rsidRPr="00694BCA">
        <w:rPr>
          <w:szCs w:val="22"/>
        </w:rPr>
        <w:t>Effect of discount on Customer Lifetime Value</w:t>
      </w:r>
    </w:p>
    <w:p w:rsidR="00694BCA" w:rsidRDefault="00694BCA" w:rsidP="00694BCA">
      <w:pPr>
        <w:pStyle w:val="ListParagraph"/>
        <w:numPr>
          <w:ilvl w:val="0"/>
          <w:numId w:val="7"/>
        </w:numPr>
        <w:jc w:val="both"/>
        <w:rPr>
          <w:szCs w:val="22"/>
        </w:rPr>
      </w:pPr>
      <w:r w:rsidRPr="00694BCA">
        <w:rPr>
          <w:szCs w:val="22"/>
        </w:rPr>
        <w:t>Effect of percentage discount on customer growth rate</w:t>
      </w:r>
    </w:p>
    <w:p w:rsidR="00694BCA" w:rsidRDefault="00694BCA" w:rsidP="00694BCA">
      <w:pPr>
        <w:pStyle w:val="ListParagraph"/>
        <w:numPr>
          <w:ilvl w:val="0"/>
          <w:numId w:val="7"/>
        </w:numPr>
        <w:jc w:val="both"/>
        <w:rPr>
          <w:szCs w:val="22"/>
        </w:rPr>
      </w:pPr>
      <w:r>
        <w:rPr>
          <w:szCs w:val="22"/>
        </w:rPr>
        <w:t>Effect of discount on customer acquisition</w:t>
      </w:r>
    </w:p>
    <w:p w:rsidR="00694BCA" w:rsidRDefault="00694BCA" w:rsidP="00694BCA">
      <w:pPr>
        <w:pStyle w:val="ListParagraph"/>
        <w:numPr>
          <w:ilvl w:val="0"/>
          <w:numId w:val="7"/>
        </w:numPr>
        <w:jc w:val="both"/>
        <w:rPr>
          <w:szCs w:val="22"/>
        </w:rPr>
      </w:pPr>
      <w:r>
        <w:rPr>
          <w:szCs w:val="22"/>
        </w:rPr>
        <w:t>Effect of discount of customer retention</w:t>
      </w:r>
    </w:p>
    <w:p w:rsidR="003160B8" w:rsidRPr="003160B8" w:rsidRDefault="003160B8" w:rsidP="003160B8">
      <w:pPr>
        <w:jc w:val="both"/>
        <w:rPr>
          <w:szCs w:val="22"/>
        </w:rPr>
      </w:pPr>
      <w:r>
        <w:rPr>
          <w:szCs w:val="22"/>
        </w:rPr>
        <w:t>To see these effects and draw conclusions based on it, we may need the data of average rate per month along with the average discounts given. The information table is generated is generated using the R-code and shown below:</w:t>
      </w:r>
    </w:p>
    <w:p w:rsidR="00AB3A18" w:rsidRDefault="00AB3A18" w:rsidP="00AB3A18">
      <w:pPr>
        <w:pStyle w:val="Caption"/>
        <w:keepNext/>
      </w:pPr>
      <w:r>
        <w:t xml:space="preserve">Table </w:t>
      </w:r>
      <w:fldSimple w:instr=" SEQ Table \* ARABIC ">
        <w:r w:rsidR="00DA2D97">
          <w:rPr>
            <w:noProof/>
          </w:rPr>
          <w:t>7</w:t>
        </w:r>
      </w:fldSimple>
      <w:r>
        <w:t>: Churn rate with average discount information (monthly)</w:t>
      </w:r>
    </w:p>
    <w:tbl>
      <w:tblPr>
        <w:tblW w:w="7220" w:type="dxa"/>
        <w:tblInd w:w="93" w:type="dxa"/>
        <w:tblLook w:val="04A0" w:firstRow="1" w:lastRow="0" w:firstColumn="1" w:lastColumn="0" w:noHBand="0" w:noVBand="1"/>
      </w:tblPr>
      <w:tblGrid>
        <w:gridCol w:w="700"/>
        <w:gridCol w:w="820"/>
        <w:gridCol w:w="1640"/>
        <w:gridCol w:w="1380"/>
        <w:gridCol w:w="1480"/>
        <w:gridCol w:w="1200"/>
      </w:tblGrid>
      <w:tr w:rsidR="00B31CDC" w:rsidRPr="003160B8" w:rsidTr="00B31CDC">
        <w:trPr>
          <w:trHeight w:val="116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1CDC" w:rsidRPr="003160B8" w:rsidRDefault="00B31CDC" w:rsidP="00B31CDC">
            <w:pPr>
              <w:spacing w:after="0" w:line="240" w:lineRule="auto"/>
              <w:jc w:val="center"/>
              <w:rPr>
                <w:rFonts w:ascii="Calibri" w:eastAsia="Times New Roman" w:hAnsi="Calibri" w:cs="Calibri"/>
                <w:b/>
                <w:bCs/>
                <w:color w:val="000000"/>
                <w:sz w:val="16"/>
                <w:szCs w:val="16"/>
                <w:lang w:eastAsia="en-IN"/>
              </w:rPr>
            </w:pPr>
            <w:r w:rsidRPr="003160B8">
              <w:rPr>
                <w:rFonts w:ascii="Calibri" w:eastAsia="Times New Roman" w:hAnsi="Calibri" w:cs="Calibri"/>
                <w:b/>
                <w:bCs/>
                <w:color w:val="000000"/>
                <w:sz w:val="16"/>
                <w:szCs w:val="16"/>
                <w:lang w:eastAsia="en-IN"/>
              </w:rPr>
              <w:t>S.no</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B31CDC" w:rsidRPr="003160B8" w:rsidRDefault="00B31CDC" w:rsidP="00B31CDC">
            <w:pPr>
              <w:spacing w:after="0" w:line="240" w:lineRule="auto"/>
              <w:jc w:val="center"/>
              <w:rPr>
                <w:rFonts w:ascii="Calibri" w:eastAsia="Times New Roman" w:hAnsi="Calibri" w:cs="Calibri"/>
                <w:b/>
                <w:bCs/>
                <w:color w:val="000000"/>
                <w:sz w:val="16"/>
                <w:szCs w:val="16"/>
                <w:lang w:eastAsia="en-IN"/>
              </w:rPr>
            </w:pPr>
            <w:r w:rsidRPr="003160B8">
              <w:rPr>
                <w:rFonts w:ascii="Calibri" w:eastAsia="Times New Roman" w:hAnsi="Calibri" w:cs="Calibri"/>
                <w:b/>
                <w:bCs/>
                <w:color w:val="000000"/>
                <w:sz w:val="16"/>
                <w:szCs w:val="16"/>
                <w:lang w:eastAsia="en-IN"/>
              </w:rPr>
              <w:t>Month</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B31CDC" w:rsidRPr="003160B8" w:rsidRDefault="00B31CDC" w:rsidP="00B31CDC">
            <w:pPr>
              <w:spacing w:after="0" w:line="240" w:lineRule="auto"/>
              <w:jc w:val="center"/>
              <w:rPr>
                <w:rFonts w:ascii="Calibri" w:eastAsia="Times New Roman" w:hAnsi="Calibri" w:cs="Calibri"/>
                <w:b/>
                <w:bCs/>
                <w:color w:val="000000"/>
                <w:sz w:val="16"/>
                <w:szCs w:val="16"/>
                <w:lang w:eastAsia="en-IN"/>
              </w:rPr>
            </w:pPr>
            <w:r w:rsidRPr="003160B8">
              <w:rPr>
                <w:rFonts w:ascii="Calibri" w:eastAsia="Times New Roman" w:hAnsi="Calibri" w:cs="Calibri"/>
                <w:b/>
                <w:bCs/>
                <w:color w:val="000000"/>
                <w:sz w:val="16"/>
                <w:szCs w:val="16"/>
                <w:lang w:eastAsia="en-IN"/>
              </w:rPr>
              <w:t>No. of Unique Customers</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rsidR="00B31CDC" w:rsidRPr="003160B8" w:rsidRDefault="00B31CDC" w:rsidP="00B31CDC">
            <w:pPr>
              <w:spacing w:after="0" w:line="240" w:lineRule="auto"/>
              <w:jc w:val="center"/>
              <w:rPr>
                <w:rFonts w:ascii="Calibri" w:eastAsia="Times New Roman" w:hAnsi="Calibri" w:cs="Calibri"/>
                <w:b/>
                <w:bCs/>
                <w:color w:val="000000"/>
                <w:sz w:val="16"/>
                <w:szCs w:val="16"/>
                <w:lang w:eastAsia="en-IN"/>
              </w:rPr>
            </w:pPr>
            <w:r w:rsidRPr="003160B8">
              <w:rPr>
                <w:rFonts w:ascii="Calibri" w:eastAsia="Times New Roman" w:hAnsi="Calibri" w:cs="Calibri"/>
                <w:b/>
                <w:bCs/>
                <w:color w:val="000000"/>
                <w:sz w:val="16"/>
                <w:szCs w:val="16"/>
                <w:lang w:eastAsia="en-IN"/>
              </w:rPr>
              <w:t>Return Customers from prev month</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B31CDC" w:rsidRPr="003160B8" w:rsidRDefault="00B31CDC" w:rsidP="00B31CDC">
            <w:pPr>
              <w:spacing w:after="0" w:line="240" w:lineRule="auto"/>
              <w:jc w:val="center"/>
              <w:rPr>
                <w:rFonts w:ascii="Calibri" w:eastAsia="Times New Roman" w:hAnsi="Calibri" w:cs="Calibri"/>
                <w:b/>
                <w:bCs/>
                <w:color w:val="000000"/>
                <w:sz w:val="16"/>
                <w:szCs w:val="16"/>
                <w:lang w:eastAsia="en-IN"/>
              </w:rPr>
            </w:pPr>
            <w:r w:rsidRPr="003160B8">
              <w:rPr>
                <w:rFonts w:ascii="Calibri" w:eastAsia="Times New Roman" w:hAnsi="Calibri" w:cs="Calibri"/>
                <w:b/>
                <w:bCs/>
                <w:color w:val="000000"/>
                <w:sz w:val="16"/>
                <w:szCs w:val="16"/>
                <w:lang w:eastAsia="en-IN"/>
              </w:rPr>
              <w:t>Churn Rate</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B31CDC" w:rsidRPr="003160B8" w:rsidRDefault="00B31CDC" w:rsidP="00B31CDC">
            <w:pPr>
              <w:spacing w:after="0" w:line="240" w:lineRule="auto"/>
              <w:jc w:val="center"/>
              <w:rPr>
                <w:rFonts w:ascii="Calibri" w:eastAsia="Times New Roman" w:hAnsi="Calibri" w:cs="Calibri"/>
                <w:b/>
                <w:bCs/>
                <w:color w:val="000000"/>
                <w:sz w:val="16"/>
                <w:szCs w:val="16"/>
                <w:lang w:eastAsia="en-IN"/>
              </w:rPr>
            </w:pPr>
            <w:r w:rsidRPr="003160B8">
              <w:rPr>
                <w:rFonts w:ascii="Calibri" w:eastAsia="Times New Roman" w:hAnsi="Calibri" w:cs="Calibri"/>
                <w:b/>
                <w:bCs/>
                <w:color w:val="000000"/>
                <w:sz w:val="16"/>
                <w:szCs w:val="16"/>
                <w:lang w:eastAsia="en-IN"/>
              </w:rPr>
              <w:t>Average Discount /Order</w:t>
            </w:r>
          </w:p>
        </w:tc>
      </w:tr>
      <w:tr w:rsidR="00B31CDC" w:rsidRPr="003160B8" w:rsidTr="00B31CDC">
        <w:trPr>
          <w:trHeight w:val="29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1</w:t>
            </w:r>
          </w:p>
        </w:tc>
        <w:tc>
          <w:tcPr>
            <w:tcW w:w="82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2017-04</w:t>
            </w:r>
          </w:p>
        </w:tc>
        <w:tc>
          <w:tcPr>
            <w:tcW w:w="1640" w:type="dxa"/>
            <w:tcBorders>
              <w:top w:val="nil"/>
              <w:left w:val="nil"/>
              <w:bottom w:val="single" w:sz="4" w:space="0" w:color="auto"/>
              <w:right w:val="single" w:sz="4" w:space="0" w:color="auto"/>
            </w:tcBorders>
            <w:shd w:val="clear" w:color="auto" w:fill="auto"/>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29</w:t>
            </w:r>
          </w:p>
        </w:tc>
        <w:tc>
          <w:tcPr>
            <w:tcW w:w="138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NA</w:t>
            </w:r>
          </w:p>
        </w:tc>
        <w:tc>
          <w:tcPr>
            <w:tcW w:w="148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NA</w:t>
            </w:r>
          </w:p>
        </w:tc>
        <w:tc>
          <w:tcPr>
            <w:tcW w:w="120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right"/>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14.5021429</w:t>
            </w:r>
          </w:p>
        </w:tc>
      </w:tr>
      <w:tr w:rsidR="00B31CDC" w:rsidRPr="003160B8" w:rsidTr="00B31CDC">
        <w:trPr>
          <w:trHeight w:val="29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2</w:t>
            </w:r>
          </w:p>
        </w:tc>
        <w:tc>
          <w:tcPr>
            <w:tcW w:w="82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2017-05</w:t>
            </w:r>
          </w:p>
        </w:tc>
        <w:tc>
          <w:tcPr>
            <w:tcW w:w="164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1191</w:t>
            </w:r>
          </w:p>
        </w:tc>
        <w:tc>
          <w:tcPr>
            <w:tcW w:w="138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2</w:t>
            </w:r>
          </w:p>
        </w:tc>
        <w:tc>
          <w:tcPr>
            <w:tcW w:w="148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0.931034483</w:t>
            </w:r>
          </w:p>
        </w:tc>
        <w:tc>
          <w:tcPr>
            <w:tcW w:w="120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right"/>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20.0952919</w:t>
            </w:r>
          </w:p>
        </w:tc>
      </w:tr>
      <w:tr w:rsidR="00B31CDC" w:rsidRPr="003160B8" w:rsidTr="00B31CDC">
        <w:trPr>
          <w:trHeight w:val="29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3</w:t>
            </w:r>
          </w:p>
        </w:tc>
        <w:tc>
          <w:tcPr>
            <w:tcW w:w="82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2017-06</w:t>
            </w:r>
          </w:p>
        </w:tc>
        <w:tc>
          <w:tcPr>
            <w:tcW w:w="164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859</w:t>
            </w:r>
          </w:p>
        </w:tc>
        <w:tc>
          <w:tcPr>
            <w:tcW w:w="138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155</w:t>
            </w:r>
          </w:p>
        </w:tc>
        <w:tc>
          <w:tcPr>
            <w:tcW w:w="148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0.869857263</w:t>
            </w:r>
          </w:p>
        </w:tc>
        <w:tc>
          <w:tcPr>
            <w:tcW w:w="120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right"/>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7.00231451</w:t>
            </w:r>
          </w:p>
        </w:tc>
      </w:tr>
      <w:tr w:rsidR="00B31CDC" w:rsidRPr="003160B8" w:rsidTr="00B31CDC">
        <w:trPr>
          <w:trHeight w:val="29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4</w:t>
            </w:r>
          </w:p>
        </w:tc>
        <w:tc>
          <w:tcPr>
            <w:tcW w:w="82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2017-07</w:t>
            </w:r>
          </w:p>
        </w:tc>
        <w:tc>
          <w:tcPr>
            <w:tcW w:w="164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1026</w:t>
            </w:r>
          </w:p>
        </w:tc>
        <w:tc>
          <w:tcPr>
            <w:tcW w:w="138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141</w:t>
            </w:r>
          </w:p>
        </w:tc>
        <w:tc>
          <w:tcPr>
            <w:tcW w:w="148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0.835855646</w:t>
            </w:r>
          </w:p>
        </w:tc>
        <w:tc>
          <w:tcPr>
            <w:tcW w:w="120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right"/>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5.47148047</w:t>
            </w:r>
          </w:p>
        </w:tc>
      </w:tr>
      <w:tr w:rsidR="00B31CDC" w:rsidRPr="003160B8" w:rsidTr="00B31CDC">
        <w:trPr>
          <w:trHeight w:val="29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5</w:t>
            </w:r>
          </w:p>
        </w:tc>
        <w:tc>
          <w:tcPr>
            <w:tcW w:w="82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2017-08</w:t>
            </w:r>
          </w:p>
        </w:tc>
        <w:tc>
          <w:tcPr>
            <w:tcW w:w="164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917</w:t>
            </w:r>
          </w:p>
        </w:tc>
        <w:tc>
          <w:tcPr>
            <w:tcW w:w="138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181</w:t>
            </w:r>
          </w:p>
        </w:tc>
        <w:tc>
          <w:tcPr>
            <w:tcW w:w="148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0.823586745</w:t>
            </w:r>
          </w:p>
        </w:tc>
        <w:tc>
          <w:tcPr>
            <w:tcW w:w="120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right"/>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7.35804954</w:t>
            </w:r>
          </w:p>
        </w:tc>
      </w:tr>
      <w:tr w:rsidR="00B31CDC" w:rsidRPr="003160B8" w:rsidTr="00B31CDC">
        <w:trPr>
          <w:trHeight w:val="29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6</w:t>
            </w:r>
          </w:p>
        </w:tc>
        <w:tc>
          <w:tcPr>
            <w:tcW w:w="82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2017-09</w:t>
            </w:r>
          </w:p>
        </w:tc>
        <w:tc>
          <w:tcPr>
            <w:tcW w:w="164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827</w:t>
            </w:r>
          </w:p>
        </w:tc>
        <w:tc>
          <w:tcPr>
            <w:tcW w:w="138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154</w:t>
            </w:r>
          </w:p>
        </w:tc>
        <w:tc>
          <w:tcPr>
            <w:tcW w:w="148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0.832061069</w:t>
            </w:r>
          </w:p>
        </w:tc>
        <w:tc>
          <w:tcPr>
            <w:tcW w:w="120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right"/>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7.25715777</w:t>
            </w:r>
          </w:p>
        </w:tc>
      </w:tr>
      <w:tr w:rsidR="00B31CDC" w:rsidRPr="003160B8" w:rsidTr="00B31CDC">
        <w:trPr>
          <w:trHeight w:val="29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lastRenderedPageBreak/>
              <w:t>7</w:t>
            </w:r>
          </w:p>
        </w:tc>
        <w:tc>
          <w:tcPr>
            <w:tcW w:w="82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2017-10</w:t>
            </w:r>
          </w:p>
        </w:tc>
        <w:tc>
          <w:tcPr>
            <w:tcW w:w="164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961</w:t>
            </w:r>
          </w:p>
        </w:tc>
        <w:tc>
          <w:tcPr>
            <w:tcW w:w="138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165</w:t>
            </w:r>
          </w:p>
        </w:tc>
        <w:tc>
          <w:tcPr>
            <w:tcW w:w="148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0.800483676</w:t>
            </w:r>
          </w:p>
        </w:tc>
        <w:tc>
          <w:tcPr>
            <w:tcW w:w="120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right"/>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11.6991953</w:t>
            </w:r>
          </w:p>
        </w:tc>
      </w:tr>
      <w:tr w:rsidR="00B31CDC" w:rsidRPr="003160B8" w:rsidTr="00B31CDC">
        <w:trPr>
          <w:trHeight w:val="29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8</w:t>
            </w:r>
          </w:p>
        </w:tc>
        <w:tc>
          <w:tcPr>
            <w:tcW w:w="82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2017-11</w:t>
            </w:r>
          </w:p>
        </w:tc>
        <w:tc>
          <w:tcPr>
            <w:tcW w:w="164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905</w:t>
            </w:r>
          </w:p>
        </w:tc>
        <w:tc>
          <w:tcPr>
            <w:tcW w:w="138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181</w:t>
            </w:r>
          </w:p>
        </w:tc>
        <w:tc>
          <w:tcPr>
            <w:tcW w:w="148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0.811654527</w:t>
            </w:r>
          </w:p>
        </w:tc>
        <w:tc>
          <w:tcPr>
            <w:tcW w:w="120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right"/>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18.9679709</w:t>
            </w:r>
          </w:p>
        </w:tc>
      </w:tr>
      <w:tr w:rsidR="00B31CDC" w:rsidRPr="003160B8" w:rsidTr="00B31CDC">
        <w:trPr>
          <w:trHeight w:val="65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9</w:t>
            </w:r>
          </w:p>
        </w:tc>
        <w:tc>
          <w:tcPr>
            <w:tcW w:w="82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2017-12</w:t>
            </w:r>
          </w:p>
        </w:tc>
        <w:tc>
          <w:tcPr>
            <w:tcW w:w="164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799</w:t>
            </w:r>
          </w:p>
        </w:tc>
        <w:tc>
          <w:tcPr>
            <w:tcW w:w="138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145</w:t>
            </w:r>
          </w:p>
        </w:tc>
        <w:tc>
          <w:tcPr>
            <w:tcW w:w="148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0.839779006</w:t>
            </w:r>
          </w:p>
        </w:tc>
        <w:tc>
          <w:tcPr>
            <w:tcW w:w="120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right"/>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26.8271463</w:t>
            </w:r>
          </w:p>
        </w:tc>
      </w:tr>
      <w:tr w:rsidR="00B31CDC" w:rsidRPr="003160B8" w:rsidTr="00B31CDC">
        <w:trPr>
          <w:trHeight w:val="29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10</w:t>
            </w:r>
          </w:p>
        </w:tc>
        <w:tc>
          <w:tcPr>
            <w:tcW w:w="82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2018-01</w:t>
            </w:r>
          </w:p>
        </w:tc>
        <w:tc>
          <w:tcPr>
            <w:tcW w:w="164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803</w:t>
            </w:r>
          </w:p>
        </w:tc>
        <w:tc>
          <w:tcPr>
            <w:tcW w:w="138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85</w:t>
            </w:r>
          </w:p>
        </w:tc>
        <w:tc>
          <w:tcPr>
            <w:tcW w:w="148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0.893617021</w:t>
            </w:r>
          </w:p>
        </w:tc>
        <w:tc>
          <w:tcPr>
            <w:tcW w:w="120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right"/>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17.74157</w:t>
            </w:r>
          </w:p>
        </w:tc>
      </w:tr>
      <w:tr w:rsidR="00B31CDC" w:rsidRPr="003160B8" w:rsidTr="00B31CDC">
        <w:trPr>
          <w:trHeight w:val="31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11</w:t>
            </w:r>
          </w:p>
        </w:tc>
        <w:tc>
          <w:tcPr>
            <w:tcW w:w="82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2018-02</w:t>
            </w:r>
          </w:p>
        </w:tc>
        <w:tc>
          <w:tcPr>
            <w:tcW w:w="164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798</w:t>
            </w:r>
          </w:p>
        </w:tc>
        <w:tc>
          <w:tcPr>
            <w:tcW w:w="138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105</w:t>
            </w:r>
          </w:p>
        </w:tc>
        <w:tc>
          <w:tcPr>
            <w:tcW w:w="148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0.869240349</w:t>
            </w:r>
          </w:p>
        </w:tc>
        <w:tc>
          <w:tcPr>
            <w:tcW w:w="120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right"/>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16.9693591</w:t>
            </w:r>
          </w:p>
        </w:tc>
      </w:tr>
      <w:tr w:rsidR="00B31CDC" w:rsidRPr="003160B8" w:rsidTr="00B31CDC">
        <w:trPr>
          <w:trHeight w:val="29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12</w:t>
            </w:r>
          </w:p>
        </w:tc>
        <w:tc>
          <w:tcPr>
            <w:tcW w:w="82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2018-03</w:t>
            </w:r>
          </w:p>
        </w:tc>
        <w:tc>
          <w:tcPr>
            <w:tcW w:w="164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928</w:t>
            </w:r>
          </w:p>
        </w:tc>
        <w:tc>
          <w:tcPr>
            <w:tcW w:w="138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139</w:t>
            </w:r>
          </w:p>
        </w:tc>
        <w:tc>
          <w:tcPr>
            <w:tcW w:w="148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0.825814536</w:t>
            </w:r>
          </w:p>
        </w:tc>
        <w:tc>
          <w:tcPr>
            <w:tcW w:w="120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right"/>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19.000572</w:t>
            </w:r>
          </w:p>
        </w:tc>
      </w:tr>
      <w:tr w:rsidR="00B31CDC" w:rsidRPr="003160B8" w:rsidTr="00B31CDC">
        <w:trPr>
          <w:trHeight w:val="29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13</w:t>
            </w:r>
          </w:p>
        </w:tc>
        <w:tc>
          <w:tcPr>
            <w:tcW w:w="82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2018-04</w:t>
            </w:r>
          </w:p>
        </w:tc>
        <w:tc>
          <w:tcPr>
            <w:tcW w:w="164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1116</w:t>
            </w:r>
          </w:p>
        </w:tc>
        <w:tc>
          <w:tcPr>
            <w:tcW w:w="138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203</w:t>
            </w:r>
          </w:p>
        </w:tc>
        <w:tc>
          <w:tcPr>
            <w:tcW w:w="148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0.78125</w:t>
            </w:r>
          </w:p>
        </w:tc>
        <w:tc>
          <w:tcPr>
            <w:tcW w:w="120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right"/>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22.4181411</w:t>
            </w:r>
          </w:p>
        </w:tc>
      </w:tr>
      <w:tr w:rsidR="00B31CDC" w:rsidRPr="003160B8" w:rsidTr="00B31CDC">
        <w:trPr>
          <w:trHeight w:val="63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14</w:t>
            </w:r>
          </w:p>
        </w:tc>
        <w:tc>
          <w:tcPr>
            <w:tcW w:w="82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2018-05</w:t>
            </w:r>
          </w:p>
        </w:tc>
        <w:tc>
          <w:tcPr>
            <w:tcW w:w="164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1029</w:t>
            </w:r>
          </w:p>
        </w:tc>
        <w:tc>
          <w:tcPr>
            <w:tcW w:w="138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207</w:t>
            </w:r>
          </w:p>
        </w:tc>
        <w:tc>
          <w:tcPr>
            <w:tcW w:w="148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0.814516129</w:t>
            </w:r>
          </w:p>
        </w:tc>
        <w:tc>
          <w:tcPr>
            <w:tcW w:w="120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right"/>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17.8523911</w:t>
            </w:r>
          </w:p>
        </w:tc>
      </w:tr>
      <w:tr w:rsidR="00B31CDC" w:rsidRPr="003160B8" w:rsidTr="00B31CDC">
        <w:trPr>
          <w:trHeight w:val="58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15</w:t>
            </w:r>
          </w:p>
        </w:tc>
        <w:tc>
          <w:tcPr>
            <w:tcW w:w="82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2018-06</w:t>
            </w:r>
          </w:p>
        </w:tc>
        <w:tc>
          <w:tcPr>
            <w:tcW w:w="164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1038</w:t>
            </w:r>
          </w:p>
        </w:tc>
        <w:tc>
          <w:tcPr>
            <w:tcW w:w="138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161</w:t>
            </w:r>
          </w:p>
        </w:tc>
        <w:tc>
          <w:tcPr>
            <w:tcW w:w="148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0.843537415</w:t>
            </w:r>
          </w:p>
        </w:tc>
        <w:tc>
          <w:tcPr>
            <w:tcW w:w="120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right"/>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14.3004792</w:t>
            </w:r>
          </w:p>
        </w:tc>
      </w:tr>
      <w:tr w:rsidR="00B31CDC" w:rsidRPr="003160B8" w:rsidTr="00B31CDC">
        <w:trPr>
          <w:trHeight w:val="86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16</w:t>
            </w:r>
          </w:p>
        </w:tc>
        <w:tc>
          <w:tcPr>
            <w:tcW w:w="82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2018-07</w:t>
            </w:r>
          </w:p>
        </w:tc>
        <w:tc>
          <w:tcPr>
            <w:tcW w:w="164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1122</w:t>
            </w:r>
          </w:p>
        </w:tc>
        <w:tc>
          <w:tcPr>
            <w:tcW w:w="138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172</w:t>
            </w:r>
          </w:p>
        </w:tc>
        <w:tc>
          <w:tcPr>
            <w:tcW w:w="148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0.834296724</w:t>
            </w:r>
          </w:p>
        </w:tc>
        <w:tc>
          <w:tcPr>
            <w:tcW w:w="120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right"/>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13.1140839</w:t>
            </w:r>
          </w:p>
        </w:tc>
      </w:tr>
      <w:tr w:rsidR="00B31CDC" w:rsidRPr="003160B8" w:rsidTr="00B31CDC">
        <w:trPr>
          <w:trHeight w:val="63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17</w:t>
            </w:r>
          </w:p>
        </w:tc>
        <w:tc>
          <w:tcPr>
            <w:tcW w:w="82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2018-08</w:t>
            </w:r>
          </w:p>
        </w:tc>
        <w:tc>
          <w:tcPr>
            <w:tcW w:w="164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1044</w:t>
            </w:r>
          </w:p>
        </w:tc>
        <w:tc>
          <w:tcPr>
            <w:tcW w:w="138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176</w:t>
            </w:r>
          </w:p>
        </w:tc>
        <w:tc>
          <w:tcPr>
            <w:tcW w:w="148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0.843137255</w:t>
            </w:r>
          </w:p>
        </w:tc>
        <w:tc>
          <w:tcPr>
            <w:tcW w:w="120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right"/>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14.5368324</w:t>
            </w:r>
          </w:p>
        </w:tc>
      </w:tr>
      <w:tr w:rsidR="00B31CDC" w:rsidRPr="003160B8" w:rsidTr="00B31CDC">
        <w:trPr>
          <w:trHeight w:val="29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18</w:t>
            </w:r>
          </w:p>
        </w:tc>
        <w:tc>
          <w:tcPr>
            <w:tcW w:w="82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2018-09</w:t>
            </w:r>
          </w:p>
        </w:tc>
        <w:tc>
          <w:tcPr>
            <w:tcW w:w="164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988</w:t>
            </w:r>
          </w:p>
        </w:tc>
        <w:tc>
          <w:tcPr>
            <w:tcW w:w="138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161</w:t>
            </w:r>
          </w:p>
        </w:tc>
        <w:tc>
          <w:tcPr>
            <w:tcW w:w="148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0.845785441</w:t>
            </w:r>
          </w:p>
        </w:tc>
        <w:tc>
          <w:tcPr>
            <w:tcW w:w="120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right"/>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19.0289135</w:t>
            </w:r>
          </w:p>
        </w:tc>
      </w:tr>
      <w:tr w:rsidR="00B31CDC" w:rsidRPr="003160B8" w:rsidTr="00B31CDC">
        <w:trPr>
          <w:trHeight w:val="6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19</w:t>
            </w:r>
          </w:p>
        </w:tc>
        <w:tc>
          <w:tcPr>
            <w:tcW w:w="82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2018-10</w:t>
            </w:r>
          </w:p>
        </w:tc>
        <w:tc>
          <w:tcPr>
            <w:tcW w:w="164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882</w:t>
            </w:r>
          </w:p>
        </w:tc>
        <w:tc>
          <w:tcPr>
            <w:tcW w:w="138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148</w:t>
            </w:r>
          </w:p>
        </w:tc>
        <w:tc>
          <w:tcPr>
            <w:tcW w:w="148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0.850202429</w:t>
            </w:r>
          </w:p>
        </w:tc>
        <w:tc>
          <w:tcPr>
            <w:tcW w:w="120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right"/>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15.984163</w:t>
            </w:r>
          </w:p>
        </w:tc>
      </w:tr>
      <w:tr w:rsidR="00B31CDC" w:rsidRPr="003160B8" w:rsidTr="00B31CDC">
        <w:trPr>
          <w:trHeight w:val="113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20</w:t>
            </w:r>
          </w:p>
        </w:tc>
        <w:tc>
          <w:tcPr>
            <w:tcW w:w="82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2018-11</w:t>
            </w:r>
          </w:p>
        </w:tc>
        <w:tc>
          <w:tcPr>
            <w:tcW w:w="164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1291</w:t>
            </w:r>
          </w:p>
        </w:tc>
        <w:tc>
          <w:tcPr>
            <w:tcW w:w="138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236</w:t>
            </w:r>
          </w:p>
        </w:tc>
        <w:tc>
          <w:tcPr>
            <w:tcW w:w="148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0.732426304</w:t>
            </w:r>
          </w:p>
        </w:tc>
        <w:tc>
          <w:tcPr>
            <w:tcW w:w="120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right"/>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30.9881628</w:t>
            </w:r>
          </w:p>
        </w:tc>
      </w:tr>
      <w:tr w:rsidR="00B31CDC" w:rsidRPr="003160B8" w:rsidTr="00B31CDC">
        <w:trPr>
          <w:trHeight w:val="29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21</w:t>
            </w:r>
          </w:p>
        </w:tc>
        <w:tc>
          <w:tcPr>
            <w:tcW w:w="82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2018-12</w:t>
            </w:r>
          </w:p>
        </w:tc>
        <w:tc>
          <w:tcPr>
            <w:tcW w:w="164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729</w:t>
            </w:r>
          </w:p>
        </w:tc>
        <w:tc>
          <w:tcPr>
            <w:tcW w:w="138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183</w:t>
            </w:r>
          </w:p>
        </w:tc>
        <w:tc>
          <w:tcPr>
            <w:tcW w:w="148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0.858249419</w:t>
            </w:r>
          </w:p>
        </w:tc>
        <w:tc>
          <w:tcPr>
            <w:tcW w:w="120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right"/>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29.236875</w:t>
            </w:r>
          </w:p>
        </w:tc>
      </w:tr>
      <w:tr w:rsidR="00B31CDC" w:rsidRPr="003160B8" w:rsidTr="00B31CDC">
        <w:trPr>
          <w:trHeight w:val="29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22</w:t>
            </w:r>
          </w:p>
        </w:tc>
        <w:tc>
          <w:tcPr>
            <w:tcW w:w="82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2019-01</w:t>
            </w:r>
          </w:p>
        </w:tc>
        <w:tc>
          <w:tcPr>
            <w:tcW w:w="164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644</w:t>
            </w:r>
          </w:p>
        </w:tc>
        <w:tc>
          <w:tcPr>
            <w:tcW w:w="138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93</w:t>
            </w:r>
          </w:p>
        </w:tc>
        <w:tc>
          <w:tcPr>
            <w:tcW w:w="148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0.872427984</w:t>
            </w:r>
          </w:p>
        </w:tc>
        <w:tc>
          <w:tcPr>
            <w:tcW w:w="120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right"/>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20.0584163</w:t>
            </w:r>
          </w:p>
        </w:tc>
      </w:tr>
      <w:tr w:rsidR="00B31CDC" w:rsidRPr="003160B8" w:rsidTr="00B31CDC">
        <w:trPr>
          <w:trHeight w:val="29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23</w:t>
            </w:r>
          </w:p>
        </w:tc>
        <w:tc>
          <w:tcPr>
            <w:tcW w:w="82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2019-02</w:t>
            </w:r>
          </w:p>
        </w:tc>
        <w:tc>
          <w:tcPr>
            <w:tcW w:w="164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713</w:t>
            </w:r>
          </w:p>
        </w:tc>
        <w:tc>
          <w:tcPr>
            <w:tcW w:w="138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99</w:t>
            </w:r>
          </w:p>
        </w:tc>
        <w:tc>
          <w:tcPr>
            <w:tcW w:w="148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0.846273292</w:t>
            </w:r>
          </w:p>
        </w:tc>
        <w:tc>
          <w:tcPr>
            <w:tcW w:w="120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right"/>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19.0818775</w:t>
            </w:r>
          </w:p>
        </w:tc>
      </w:tr>
      <w:tr w:rsidR="00B31CDC" w:rsidRPr="003160B8" w:rsidTr="00B31CDC">
        <w:trPr>
          <w:trHeight w:val="68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24</w:t>
            </w:r>
          </w:p>
        </w:tc>
        <w:tc>
          <w:tcPr>
            <w:tcW w:w="82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2019-03</w:t>
            </w:r>
          </w:p>
        </w:tc>
        <w:tc>
          <w:tcPr>
            <w:tcW w:w="164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973</w:t>
            </w:r>
          </w:p>
        </w:tc>
        <w:tc>
          <w:tcPr>
            <w:tcW w:w="138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151</w:t>
            </w:r>
          </w:p>
        </w:tc>
        <w:tc>
          <w:tcPr>
            <w:tcW w:w="148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0.788218794</w:t>
            </w:r>
          </w:p>
        </w:tc>
        <w:tc>
          <w:tcPr>
            <w:tcW w:w="120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right"/>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16.7113714</w:t>
            </w:r>
          </w:p>
        </w:tc>
      </w:tr>
      <w:tr w:rsidR="00B31CDC" w:rsidRPr="003160B8" w:rsidTr="00B31CDC">
        <w:trPr>
          <w:trHeight w:val="29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25</w:t>
            </w:r>
          </w:p>
        </w:tc>
        <w:tc>
          <w:tcPr>
            <w:tcW w:w="82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2019-04</w:t>
            </w:r>
          </w:p>
        </w:tc>
        <w:tc>
          <w:tcPr>
            <w:tcW w:w="164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1052</w:t>
            </w:r>
          </w:p>
        </w:tc>
        <w:tc>
          <w:tcPr>
            <w:tcW w:w="138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163</w:t>
            </w:r>
          </w:p>
        </w:tc>
        <w:tc>
          <w:tcPr>
            <w:tcW w:w="148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0.832476876</w:t>
            </w:r>
          </w:p>
        </w:tc>
        <w:tc>
          <w:tcPr>
            <w:tcW w:w="120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right"/>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19.002373</w:t>
            </w:r>
          </w:p>
        </w:tc>
      </w:tr>
      <w:tr w:rsidR="00B31CDC" w:rsidRPr="003160B8" w:rsidTr="00B31CDC">
        <w:trPr>
          <w:trHeight w:val="29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26</w:t>
            </w:r>
          </w:p>
        </w:tc>
        <w:tc>
          <w:tcPr>
            <w:tcW w:w="82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2019-05</w:t>
            </w:r>
          </w:p>
        </w:tc>
        <w:tc>
          <w:tcPr>
            <w:tcW w:w="164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878</w:t>
            </w:r>
          </w:p>
        </w:tc>
        <w:tc>
          <w:tcPr>
            <w:tcW w:w="138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152</w:t>
            </w:r>
          </w:p>
        </w:tc>
        <w:tc>
          <w:tcPr>
            <w:tcW w:w="148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0.855513308</w:t>
            </w:r>
          </w:p>
        </w:tc>
        <w:tc>
          <w:tcPr>
            <w:tcW w:w="120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right"/>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18.59027</w:t>
            </w:r>
          </w:p>
        </w:tc>
      </w:tr>
      <w:tr w:rsidR="00B31CDC" w:rsidRPr="003160B8" w:rsidTr="00B31CDC">
        <w:trPr>
          <w:trHeight w:val="29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27</w:t>
            </w:r>
          </w:p>
        </w:tc>
        <w:tc>
          <w:tcPr>
            <w:tcW w:w="82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2019-06</w:t>
            </w:r>
          </w:p>
        </w:tc>
        <w:tc>
          <w:tcPr>
            <w:tcW w:w="164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1071</w:t>
            </w:r>
          </w:p>
        </w:tc>
        <w:tc>
          <w:tcPr>
            <w:tcW w:w="138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187</w:t>
            </w:r>
          </w:p>
        </w:tc>
        <w:tc>
          <w:tcPr>
            <w:tcW w:w="148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0.787015945</w:t>
            </w:r>
          </w:p>
        </w:tc>
        <w:tc>
          <w:tcPr>
            <w:tcW w:w="120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right"/>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25.4638428</w:t>
            </w:r>
          </w:p>
        </w:tc>
      </w:tr>
      <w:tr w:rsidR="00B31CDC" w:rsidRPr="003160B8" w:rsidTr="00B31CDC">
        <w:trPr>
          <w:trHeight w:val="29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28</w:t>
            </w:r>
          </w:p>
        </w:tc>
        <w:tc>
          <w:tcPr>
            <w:tcW w:w="82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2019-07</w:t>
            </w:r>
          </w:p>
        </w:tc>
        <w:tc>
          <w:tcPr>
            <w:tcW w:w="164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850</w:t>
            </w:r>
          </w:p>
        </w:tc>
        <w:tc>
          <w:tcPr>
            <w:tcW w:w="138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187</w:t>
            </w:r>
          </w:p>
        </w:tc>
        <w:tc>
          <w:tcPr>
            <w:tcW w:w="148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0.825396825</w:t>
            </w:r>
          </w:p>
        </w:tc>
        <w:tc>
          <w:tcPr>
            <w:tcW w:w="120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right"/>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21.272254</w:t>
            </w:r>
          </w:p>
        </w:tc>
      </w:tr>
      <w:tr w:rsidR="00B31CDC" w:rsidRPr="003160B8" w:rsidTr="00B31CDC">
        <w:trPr>
          <w:trHeight w:val="29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29</w:t>
            </w:r>
          </w:p>
        </w:tc>
        <w:tc>
          <w:tcPr>
            <w:tcW w:w="82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2019-08</w:t>
            </w:r>
          </w:p>
        </w:tc>
        <w:tc>
          <w:tcPr>
            <w:tcW w:w="164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896</w:t>
            </w:r>
          </w:p>
        </w:tc>
        <w:tc>
          <w:tcPr>
            <w:tcW w:w="138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176</w:t>
            </w:r>
          </w:p>
        </w:tc>
        <w:tc>
          <w:tcPr>
            <w:tcW w:w="148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0.792941176</w:t>
            </w:r>
          </w:p>
        </w:tc>
        <w:tc>
          <w:tcPr>
            <w:tcW w:w="120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right"/>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19.187535</w:t>
            </w:r>
          </w:p>
        </w:tc>
      </w:tr>
      <w:tr w:rsidR="00B31CDC" w:rsidRPr="003160B8" w:rsidTr="00B31CDC">
        <w:trPr>
          <w:trHeight w:val="29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30</w:t>
            </w:r>
          </w:p>
        </w:tc>
        <w:tc>
          <w:tcPr>
            <w:tcW w:w="82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2019-09</w:t>
            </w:r>
          </w:p>
        </w:tc>
        <w:tc>
          <w:tcPr>
            <w:tcW w:w="164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834</w:t>
            </w:r>
          </w:p>
        </w:tc>
        <w:tc>
          <w:tcPr>
            <w:tcW w:w="138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158</w:t>
            </w:r>
          </w:p>
        </w:tc>
        <w:tc>
          <w:tcPr>
            <w:tcW w:w="148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0.823660714</w:t>
            </w:r>
          </w:p>
        </w:tc>
        <w:tc>
          <w:tcPr>
            <w:tcW w:w="120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right"/>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21.2060894</w:t>
            </w:r>
          </w:p>
        </w:tc>
      </w:tr>
      <w:tr w:rsidR="00B31CDC" w:rsidRPr="003160B8" w:rsidTr="00B31CDC">
        <w:trPr>
          <w:trHeight w:val="29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31</w:t>
            </w:r>
          </w:p>
        </w:tc>
        <w:tc>
          <w:tcPr>
            <w:tcW w:w="82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2019-10</w:t>
            </w:r>
          </w:p>
        </w:tc>
        <w:tc>
          <w:tcPr>
            <w:tcW w:w="164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725</w:t>
            </w:r>
          </w:p>
        </w:tc>
        <w:tc>
          <w:tcPr>
            <w:tcW w:w="138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145</w:t>
            </w:r>
          </w:p>
        </w:tc>
        <w:tc>
          <w:tcPr>
            <w:tcW w:w="148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0.826139089</w:t>
            </w:r>
          </w:p>
        </w:tc>
        <w:tc>
          <w:tcPr>
            <w:tcW w:w="120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right"/>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21.8619118</w:t>
            </w:r>
          </w:p>
        </w:tc>
      </w:tr>
      <w:tr w:rsidR="00B31CDC" w:rsidRPr="003160B8" w:rsidTr="00B31CDC">
        <w:trPr>
          <w:trHeight w:val="29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32</w:t>
            </w:r>
          </w:p>
        </w:tc>
        <w:tc>
          <w:tcPr>
            <w:tcW w:w="82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2019-11</w:t>
            </w:r>
          </w:p>
        </w:tc>
        <w:tc>
          <w:tcPr>
            <w:tcW w:w="164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1112</w:t>
            </w:r>
          </w:p>
        </w:tc>
        <w:tc>
          <w:tcPr>
            <w:tcW w:w="138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217</w:t>
            </w:r>
          </w:p>
        </w:tc>
        <w:tc>
          <w:tcPr>
            <w:tcW w:w="148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0.700689655</w:t>
            </w:r>
          </w:p>
        </w:tc>
        <w:tc>
          <w:tcPr>
            <w:tcW w:w="120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right"/>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29.3516544</w:t>
            </w:r>
          </w:p>
        </w:tc>
      </w:tr>
      <w:tr w:rsidR="00B31CDC" w:rsidRPr="003160B8" w:rsidTr="00B31CDC">
        <w:trPr>
          <w:trHeight w:val="29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33</w:t>
            </w:r>
          </w:p>
        </w:tc>
        <w:tc>
          <w:tcPr>
            <w:tcW w:w="82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2019-12</w:t>
            </w:r>
          </w:p>
        </w:tc>
        <w:tc>
          <w:tcPr>
            <w:tcW w:w="164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722</w:t>
            </w:r>
          </w:p>
        </w:tc>
        <w:tc>
          <w:tcPr>
            <w:tcW w:w="138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125</w:t>
            </w:r>
          </w:p>
        </w:tc>
        <w:tc>
          <w:tcPr>
            <w:tcW w:w="148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0.887589928</w:t>
            </w:r>
          </w:p>
        </w:tc>
        <w:tc>
          <w:tcPr>
            <w:tcW w:w="120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right"/>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27.201069</w:t>
            </w:r>
          </w:p>
        </w:tc>
      </w:tr>
      <w:tr w:rsidR="00B31CDC" w:rsidRPr="003160B8" w:rsidTr="00B31CDC">
        <w:trPr>
          <w:trHeight w:val="29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34</w:t>
            </w:r>
          </w:p>
        </w:tc>
        <w:tc>
          <w:tcPr>
            <w:tcW w:w="82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2020-01</w:t>
            </w:r>
          </w:p>
        </w:tc>
        <w:tc>
          <w:tcPr>
            <w:tcW w:w="164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862</w:t>
            </w:r>
          </w:p>
        </w:tc>
        <w:tc>
          <w:tcPr>
            <w:tcW w:w="138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137</w:t>
            </w:r>
          </w:p>
        </w:tc>
        <w:tc>
          <w:tcPr>
            <w:tcW w:w="148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0.810249307</w:t>
            </w:r>
          </w:p>
        </w:tc>
        <w:tc>
          <w:tcPr>
            <w:tcW w:w="120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right"/>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21.4081403</w:t>
            </w:r>
          </w:p>
        </w:tc>
      </w:tr>
      <w:tr w:rsidR="00B31CDC" w:rsidRPr="003160B8" w:rsidTr="00B31CDC">
        <w:trPr>
          <w:trHeight w:val="29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35</w:t>
            </w:r>
          </w:p>
        </w:tc>
        <w:tc>
          <w:tcPr>
            <w:tcW w:w="82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2020-02</w:t>
            </w:r>
          </w:p>
        </w:tc>
        <w:tc>
          <w:tcPr>
            <w:tcW w:w="164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800</w:t>
            </w:r>
          </w:p>
        </w:tc>
        <w:tc>
          <w:tcPr>
            <w:tcW w:w="138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170</w:t>
            </w:r>
          </w:p>
        </w:tc>
        <w:tc>
          <w:tcPr>
            <w:tcW w:w="148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0.802784223</w:t>
            </w:r>
          </w:p>
        </w:tc>
        <w:tc>
          <w:tcPr>
            <w:tcW w:w="120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right"/>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20.9958462</w:t>
            </w:r>
          </w:p>
        </w:tc>
      </w:tr>
      <w:tr w:rsidR="00B31CDC" w:rsidRPr="003160B8" w:rsidTr="00B31CDC">
        <w:trPr>
          <w:trHeight w:val="29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36</w:t>
            </w:r>
          </w:p>
        </w:tc>
        <w:tc>
          <w:tcPr>
            <w:tcW w:w="82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2020-03</w:t>
            </w:r>
          </w:p>
        </w:tc>
        <w:tc>
          <w:tcPr>
            <w:tcW w:w="164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958</w:t>
            </w:r>
          </w:p>
        </w:tc>
        <w:tc>
          <w:tcPr>
            <w:tcW w:w="138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199</w:t>
            </w:r>
          </w:p>
        </w:tc>
        <w:tc>
          <w:tcPr>
            <w:tcW w:w="148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0.75125</w:t>
            </w:r>
          </w:p>
        </w:tc>
        <w:tc>
          <w:tcPr>
            <w:tcW w:w="120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right"/>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22.6845177</w:t>
            </w:r>
          </w:p>
        </w:tc>
      </w:tr>
      <w:tr w:rsidR="00B31CDC" w:rsidRPr="003160B8" w:rsidTr="00B31CDC">
        <w:trPr>
          <w:trHeight w:val="29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37</w:t>
            </w:r>
          </w:p>
        </w:tc>
        <w:tc>
          <w:tcPr>
            <w:tcW w:w="82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2020-04</w:t>
            </w:r>
          </w:p>
        </w:tc>
        <w:tc>
          <w:tcPr>
            <w:tcW w:w="164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950</w:t>
            </w:r>
          </w:p>
        </w:tc>
        <w:tc>
          <w:tcPr>
            <w:tcW w:w="138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204</w:t>
            </w:r>
          </w:p>
        </w:tc>
        <w:tc>
          <w:tcPr>
            <w:tcW w:w="148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0.787056367</w:t>
            </w:r>
          </w:p>
        </w:tc>
        <w:tc>
          <w:tcPr>
            <w:tcW w:w="120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right"/>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20.58346</w:t>
            </w:r>
          </w:p>
        </w:tc>
      </w:tr>
      <w:tr w:rsidR="00B31CDC" w:rsidRPr="003160B8" w:rsidTr="00B31CDC">
        <w:trPr>
          <w:trHeight w:val="29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38</w:t>
            </w:r>
          </w:p>
        </w:tc>
        <w:tc>
          <w:tcPr>
            <w:tcW w:w="82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2020-05</w:t>
            </w:r>
          </w:p>
        </w:tc>
        <w:tc>
          <w:tcPr>
            <w:tcW w:w="164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994</w:t>
            </w:r>
          </w:p>
        </w:tc>
        <w:tc>
          <w:tcPr>
            <w:tcW w:w="138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189</w:t>
            </w:r>
          </w:p>
        </w:tc>
        <w:tc>
          <w:tcPr>
            <w:tcW w:w="148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0.801052632</w:t>
            </w:r>
          </w:p>
        </w:tc>
        <w:tc>
          <w:tcPr>
            <w:tcW w:w="120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right"/>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23.93625</w:t>
            </w:r>
          </w:p>
        </w:tc>
      </w:tr>
      <w:tr w:rsidR="00B31CDC" w:rsidRPr="003160B8" w:rsidTr="00B31CDC">
        <w:trPr>
          <w:trHeight w:val="29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39</w:t>
            </w:r>
          </w:p>
        </w:tc>
        <w:tc>
          <w:tcPr>
            <w:tcW w:w="82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2020-06</w:t>
            </w:r>
          </w:p>
        </w:tc>
        <w:tc>
          <w:tcPr>
            <w:tcW w:w="164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867</w:t>
            </w:r>
          </w:p>
        </w:tc>
        <w:tc>
          <w:tcPr>
            <w:tcW w:w="138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208</w:t>
            </w:r>
          </w:p>
        </w:tc>
        <w:tc>
          <w:tcPr>
            <w:tcW w:w="148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0.790744467</w:t>
            </w:r>
          </w:p>
        </w:tc>
        <w:tc>
          <w:tcPr>
            <w:tcW w:w="120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right"/>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21.576967</w:t>
            </w:r>
          </w:p>
        </w:tc>
      </w:tr>
      <w:tr w:rsidR="00B31CDC" w:rsidRPr="003160B8" w:rsidTr="00B31CDC">
        <w:trPr>
          <w:trHeight w:val="29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40</w:t>
            </w:r>
          </w:p>
        </w:tc>
        <w:tc>
          <w:tcPr>
            <w:tcW w:w="82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2020-07</w:t>
            </w:r>
          </w:p>
        </w:tc>
        <w:tc>
          <w:tcPr>
            <w:tcW w:w="164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806</w:t>
            </w:r>
          </w:p>
        </w:tc>
        <w:tc>
          <w:tcPr>
            <w:tcW w:w="138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157</w:t>
            </w:r>
          </w:p>
        </w:tc>
        <w:tc>
          <w:tcPr>
            <w:tcW w:w="148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0.818915802</w:t>
            </w:r>
          </w:p>
        </w:tc>
        <w:tc>
          <w:tcPr>
            <w:tcW w:w="120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right"/>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18.7360235</w:t>
            </w:r>
          </w:p>
        </w:tc>
      </w:tr>
      <w:tr w:rsidR="00B31CDC" w:rsidRPr="003160B8" w:rsidTr="00B31CDC">
        <w:trPr>
          <w:trHeight w:val="29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lastRenderedPageBreak/>
              <w:t>41</w:t>
            </w:r>
          </w:p>
        </w:tc>
        <w:tc>
          <w:tcPr>
            <w:tcW w:w="82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2020-08</w:t>
            </w:r>
          </w:p>
        </w:tc>
        <w:tc>
          <w:tcPr>
            <w:tcW w:w="164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999</w:t>
            </w:r>
          </w:p>
        </w:tc>
        <w:tc>
          <w:tcPr>
            <w:tcW w:w="138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189</w:t>
            </w:r>
          </w:p>
        </w:tc>
        <w:tc>
          <w:tcPr>
            <w:tcW w:w="148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0.765508685</w:t>
            </w:r>
          </w:p>
        </w:tc>
        <w:tc>
          <w:tcPr>
            <w:tcW w:w="120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right"/>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24.2660932</w:t>
            </w:r>
          </w:p>
        </w:tc>
      </w:tr>
      <w:tr w:rsidR="00B31CDC" w:rsidRPr="003160B8" w:rsidTr="00B31CDC">
        <w:trPr>
          <w:trHeight w:val="29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42</w:t>
            </w:r>
          </w:p>
        </w:tc>
        <w:tc>
          <w:tcPr>
            <w:tcW w:w="82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2020-09</w:t>
            </w:r>
          </w:p>
        </w:tc>
        <w:tc>
          <w:tcPr>
            <w:tcW w:w="164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893</w:t>
            </w:r>
          </w:p>
        </w:tc>
        <w:tc>
          <w:tcPr>
            <w:tcW w:w="138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197</w:t>
            </w:r>
          </w:p>
        </w:tc>
        <w:tc>
          <w:tcPr>
            <w:tcW w:w="148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0.802802803</w:t>
            </w:r>
          </w:p>
        </w:tc>
        <w:tc>
          <w:tcPr>
            <w:tcW w:w="120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right"/>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23.5762151</w:t>
            </w:r>
          </w:p>
        </w:tc>
      </w:tr>
      <w:tr w:rsidR="00B31CDC" w:rsidRPr="003160B8" w:rsidTr="00B31CDC">
        <w:trPr>
          <w:trHeight w:val="29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43</w:t>
            </w:r>
          </w:p>
        </w:tc>
        <w:tc>
          <w:tcPr>
            <w:tcW w:w="82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2020-10</w:t>
            </w:r>
          </w:p>
        </w:tc>
        <w:tc>
          <w:tcPr>
            <w:tcW w:w="164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834</w:t>
            </w:r>
          </w:p>
        </w:tc>
        <w:tc>
          <w:tcPr>
            <w:tcW w:w="138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165</w:t>
            </w:r>
          </w:p>
        </w:tc>
        <w:tc>
          <w:tcPr>
            <w:tcW w:w="148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0.815229563</w:t>
            </w:r>
          </w:p>
        </w:tc>
        <w:tc>
          <w:tcPr>
            <w:tcW w:w="120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right"/>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18.60322</w:t>
            </w:r>
          </w:p>
        </w:tc>
      </w:tr>
      <w:tr w:rsidR="00B31CDC" w:rsidRPr="003160B8" w:rsidTr="00B31CDC">
        <w:trPr>
          <w:trHeight w:val="29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44</w:t>
            </w:r>
          </w:p>
        </w:tc>
        <w:tc>
          <w:tcPr>
            <w:tcW w:w="82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2020-11</w:t>
            </w:r>
          </w:p>
        </w:tc>
        <w:tc>
          <w:tcPr>
            <w:tcW w:w="164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1248</w:t>
            </w:r>
          </w:p>
        </w:tc>
        <w:tc>
          <w:tcPr>
            <w:tcW w:w="138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263</w:t>
            </w:r>
          </w:p>
        </w:tc>
        <w:tc>
          <w:tcPr>
            <w:tcW w:w="148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0.684652278</w:t>
            </w:r>
          </w:p>
        </w:tc>
        <w:tc>
          <w:tcPr>
            <w:tcW w:w="120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right"/>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36.5536621</w:t>
            </w:r>
          </w:p>
        </w:tc>
      </w:tr>
      <w:tr w:rsidR="00B31CDC" w:rsidRPr="003160B8" w:rsidTr="00B31CDC">
        <w:trPr>
          <w:trHeight w:val="29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45</w:t>
            </w:r>
          </w:p>
        </w:tc>
        <w:tc>
          <w:tcPr>
            <w:tcW w:w="82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2020-12</w:t>
            </w:r>
          </w:p>
        </w:tc>
        <w:tc>
          <w:tcPr>
            <w:tcW w:w="164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623</w:t>
            </w:r>
          </w:p>
        </w:tc>
        <w:tc>
          <w:tcPr>
            <w:tcW w:w="138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140</w:t>
            </w:r>
          </w:p>
        </w:tc>
        <w:tc>
          <w:tcPr>
            <w:tcW w:w="148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0.887820513</w:t>
            </w:r>
          </w:p>
        </w:tc>
        <w:tc>
          <w:tcPr>
            <w:tcW w:w="120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right"/>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26.4538402</w:t>
            </w:r>
          </w:p>
        </w:tc>
      </w:tr>
      <w:tr w:rsidR="00B31CDC" w:rsidRPr="003160B8" w:rsidTr="00B31CDC">
        <w:trPr>
          <w:trHeight w:val="29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46</w:t>
            </w:r>
          </w:p>
        </w:tc>
        <w:tc>
          <w:tcPr>
            <w:tcW w:w="82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2021-01</w:t>
            </w:r>
          </w:p>
        </w:tc>
        <w:tc>
          <w:tcPr>
            <w:tcW w:w="164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791</w:t>
            </w:r>
          </w:p>
        </w:tc>
        <w:tc>
          <w:tcPr>
            <w:tcW w:w="138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129</w:t>
            </w:r>
          </w:p>
        </w:tc>
        <w:tc>
          <w:tcPr>
            <w:tcW w:w="148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0.7929374</w:t>
            </w:r>
          </w:p>
        </w:tc>
        <w:tc>
          <w:tcPr>
            <w:tcW w:w="120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right"/>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19.501326</w:t>
            </w:r>
          </w:p>
        </w:tc>
      </w:tr>
      <w:tr w:rsidR="00B31CDC" w:rsidRPr="003160B8" w:rsidTr="00B31CDC">
        <w:trPr>
          <w:trHeight w:val="29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47</w:t>
            </w:r>
          </w:p>
        </w:tc>
        <w:tc>
          <w:tcPr>
            <w:tcW w:w="82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2021-02</w:t>
            </w:r>
          </w:p>
        </w:tc>
        <w:tc>
          <w:tcPr>
            <w:tcW w:w="164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715</w:t>
            </w:r>
          </w:p>
        </w:tc>
        <w:tc>
          <w:tcPr>
            <w:tcW w:w="138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146</w:t>
            </w:r>
          </w:p>
        </w:tc>
        <w:tc>
          <w:tcPr>
            <w:tcW w:w="148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0.815423515</w:t>
            </w:r>
          </w:p>
        </w:tc>
        <w:tc>
          <w:tcPr>
            <w:tcW w:w="120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right"/>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19.6889614</w:t>
            </w:r>
          </w:p>
        </w:tc>
      </w:tr>
      <w:tr w:rsidR="00B31CDC" w:rsidRPr="003160B8" w:rsidTr="00B31CDC">
        <w:trPr>
          <w:trHeight w:val="29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48</w:t>
            </w:r>
          </w:p>
        </w:tc>
        <w:tc>
          <w:tcPr>
            <w:tcW w:w="82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2021-03</w:t>
            </w:r>
          </w:p>
        </w:tc>
        <w:tc>
          <w:tcPr>
            <w:tcW w:w="164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1008</w:t>
            </w:r>
          </w:p>
        </w:tc>
        <w:tc>
          <w:tcPr>
            <w:tcW w:w="138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187</w:t>
            </w:r>
          </w:p>
        </w:tc>
        <w:tc>
          <w:tcPr>
            <w:tcW w:w="148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0.738461538</w:t>
            </w:r>
          </w:p>
        </w:tc>
        <w:tc>
          <w:tcPr>
            <w:tcW w:w="120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right"/>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19.3143622</w:t>
            </w:r>
          </w:p>
        </w:tc>
      </w:tr>
      <w:tr w:rsidR="00B31CDC" w:rsidRPr="003160B8" w:rsidTr="00B31CDC">
        <w:trPr>
          <w:trHeight w:val="29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49</w:t>
            </w:r>
          </w:p>
        </w:tc>
        <w:tc>
          <w:tcPr>
            <w:tcW w:w="82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2021-04</w:t>
            </w:r>
          </w:p>
        </w:tc>
        <w:tc>
          <w:tcPr>
            <w:tcW w:w="164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867</w:t>
            </w:r>
          </w:p>
        </w:tc>
        <w:tc>
          <w:tcPr>
            <w:tcW w:w="138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167</w:t>
            </w:r>
          </w:p>
        </w:tc>
        <w:tc>
          <w:tcPr>
            <w:tcW w:w="148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center"/>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0.834325397</w:t>
            </w:r>
          </w:p>
        </w:tc>
        <w:tc>
          <w:tcPr>
            <w:tcW w:w="1200" w:type="dxa"/>
            <w:tcBorders>
              <w:top w:val="nil"/>
              <w:left w:val="nil"/>
              <w:bottom w:val="single" w:sz="4" w:space="0" w:color="auto"/>
              <w:right w:val="single" w:sz="4" w:space="0" w:color="auto"/>
            </w:tcBorders>
            <w:shd w:val="clear" w:color="auto" w:fill="auto"/>
            <w:noWrap/>
            <w:vAlign w:val="bottom"/>
            <w:hideMark/>
          </w:tcPr>
          <w:p w:rsidR="00B31CDC" w:rsidRPr="003160B8" w:rsidRDefault="00B31CDC" w:rsidP="00B31CDC">
            <w:pPr>
              <w:spacing w:after="0" w:line="240" w:lineRule="auto"/>
              <w:jc w:val="right"/>
              <w:rPr>
                <w:rFonts w:ascii="Calibri" w:eastAsia="Times New Roman" w:hAnsi="Calibri" w:cs="Calibri"/>
                <w:color w:val="000000"/>
                <w:sz w:val="16"/>
                <w:szCs w:val="16"/>
                <w:lang w:eastAsia="en-IN"/>
              </w:rPr>
            </w:pPr>
            <w:r w:rsidRPr="003160B8">
              <w:rPr>
                <w:rFonts w:ascii="Calibri" w:eastAsia="Times New Roman" w:hAnsi="Calibri" w:cs="Calibri"/>
                <w:color w:val="000000"/>
                <w:sz w:val="16"/>
                <w:szCs w:val="16"/>
                <w:lang w:eastAsia="en-IN"/>
              </w:rPr>
              <w:t>22.3757734</w:t>
            </w:r>
          </w:p>
        </w:tc>
      </w:tr>
    </w:tbl>
    <w:p w:rsidR="00B31CDC" w:rsidRPr="00B31CDC" w:rsidRDefault="00B31CDC" w:rsidP="00B31CDC">
      <w:pPr>
        <w:jc w:val="both"/>
        <w:rPr>
          <w:szCs w:val="22"/>
        </w:rPr>
      </w:pPr>
    </w:p>
    <w:p w:rsidR="00694BCA" w:rsidRDefault="004F3051" w:rsidP="00694BCA">
      <w:pPr>
        <w:jc w:val="both"/>
        <w:rPr>
          <w:szCs w:val="22"/>
        </w:rPr>
      </w:pPr>
      <w:r>
        <w:rPr>
          <w:b/>
          <w:bCs/>
          <w:szCs w:val="22"/>
        </w:rPr>
        <w:t xml:space="preserve">13.1 </w:t>
      </w:r>
      <w:r w:rsidR="00694BCA" w:rsidRPr="003160B8">
        <w:rPr>
          <w:b/>
          <w:bCs/>
          <w:szCs w:val="22"/>
        </w:rPr>
        <w:t>Pattern of Churn rate over time</w:t>
      </w:r>
      <w:r w:rsidR="00B31CDC" w:rsidRPr="003160B8">
        <w:rPr>
          <w:b/>
          <w:bCs/>
          <w:szCs w:val="22"/>
        </w:rPr>
        <w:t>:</w:t>
      </w:r>
      <w:r w:rsidR="00B31CDC">
        <w:rPr>
          <w:szCs w:val="22"/>
        </w:rPr>
        <w:t xml:space="preserve"> One of the simplest </w:t>
      </w:r>
      <w:r w:rsidR="003160B8">
        <w:rPr>
          <w:szCs w:val="22"/>
        </w:rPr>
        <w:t>insights</w:t>
      </w:r>
      <w:r w:rsidR="00B31CDC">
        <w:rPr>
          <w:szCs w:val="22"/>
        </w:rPr>
        <w:t xml:space="preserve"> from the data is how churn rate varies over time. This can provide the information about the effect of marketing campaigns. Normally a downward trending churn rate what is desired. If the churn rate has a positive trend, then it may be the matter of concern and may need an immediate attention from the managers of the firm. The pattern of churn rate in the current case is shown below:</w:t>
      </w:r>
    </w:p>
    <w:p w:rsidR="00963DAB" w:rsidRDefault="00B31CDC" w:rsidP="00963DAB">
      <w:pPr>
        <w:keepNext/>
        <w:jc w:val="both"/>
      </w:pPr>
      <w:r>
        <w:rPr>
          <w:noProof/>
          <w:szCs w:val="22"/>
          <w:lang w:val="en-US" w:bidi="ar-SA"/>
        </w:rPr>
        <w:drawing>
          <wp:inline distT="0" distB="0" distL="0" distR="0" wp14:anchorId="616A5B82" wp14:editId="48457B98">
            <wp:extent cx="3453848" cy="2489752"/>
            <wp:effectExtent l="19050" t="19050" r="13335" b="254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a:extLst>
                        <a:ext uri="{28A0092B-C50C-407E-A947-70E740481C1C}">
                          <a14:useLocalDpi xmlns:a14="http://schemas.microsoft.com/office/drawing/2010/main" val="0"/>
                        </a:ext>
                      </a:extLst>
                    </a:blip>
                    <a:srcRect l="1260" t="9027" r="1400" b="2241"/>
                    <a:stretch/>
                  </pic:blipFill>
                  <pic:spPr bwMode="auto">
                    <a:xfrm>
                      <a:off x="0" y="0"/>
                      <a:ext cx="3459519" cy="2493840"/>
                    </a:xfrm>
                    <a:prstGeom prst="rect">
                      <a:avLst/>
                    </a:prstGeom>
                    <a:noFill/>
                    <a:ln>
                      <a:solidFill>
                        <a:schemeClr val="accent3"/>
                      </a:solidFill>
                    </a:ln>
                    <a:extLst>
                      <a:ext uri="{53640926-AAD7-44D8-BBD7-CCE9431645EC}">
                        <a14:shadowObscured xmlns:a14="http://schemas.microsoft.com/office/drawing/2010/main"/>
                      </a:ext>
                    </a:extLst>
                  </pic:spPr>
                </pic:pic>
              </a:graphicData>
            </a:graphic>
          </wp:inline>
        </w:drawing>
      </w:r>
    </w:p>
    <w:p w:rsidR="00B31CDC" w:rsidRPr="00694BCA" w:rsidRDefault="00963DAB" w:rsidP="00963DAB">
      <w:pPr>
        <w:pStyle w:val="Caption"/>
        <w:jc w:val="both"/>
        <w:rPr>
          <w:szCs w:val="22"/>
        </w:rPr>
      </w:pPr>
      <w:r>
        <w:t xml:space="preserve">Figure </w:t>
      </w:r>
      <w:fldSimple w:instr=" SEQ Figure \* ARABIC ">
        <w:r w:rsidR="00DA2D97">
          <w:rPr>
            <w:noProof/>
          </w:rPr>
          <w:t>6</w:t>
        </w:r>
      </w:fldSimple>
      <w:r>
        <w:t>: Churn Rate VS Month</w:t>
      </w:r>
    </w:p>
    <w:p w:rsidR="00694BCA" w:rsidRDefault="00B31CDC" w:rsidP="000A4E4B">
      <w:pPr>
        <w:jc w:val="both"/>
        <w:rPr>
          <w:szCs w:val="22"/>
        </w:rPr>
      </w:pPr>
      <w:r>
        <w:rPr>
          <w:szCs w:val="22"/>
        </w:rPr>
        <w:t>The above chart shows that the coefficient of the time in churn rate VS time graph is slightly negative with the R-sq value of 18.3%. Although the coefficient is negative which shows the company is already working to reduce the churn rate but it is too small, which means there is a further scope for the company to reduce churn rate further. The efficient customer retention programs like loyalty programs etc. can be incorporated to bring a significant change in the churn rate.</w:t>
      </w:r>
      <w:r w:rsidR="001C581F">
        <w:rPr>
          <w:szCs w:val="22"/>
        </w:rPr>
        <w:t xml:space="preserve"> To understand the quantum of churn rate further a separate table showing the frequency of store visits by customers is shown below:</w:t>
      </w:r>
    </w:p>
    <w:p w:rsidR="001C581F" w:rsidRDefault="001C581F" w:rsidP="000A4E4B">
      <w:pPr>
        <w:jc w:val="both"/>
        <w:rPr>
          <w:szCs w:val="22"/>
        </w:rPr>
      </w:pPr>
    </w:p>
    <w:p w:rsidR="001C581F" w:rsidRDefault="001C581F" w:rsidP="000A4E4B">
      <w:pPr>
        <w:jc w:val="both"/>
        <w:rPr>
          <w:szCs w:val="22"/>
        </w:rPr>
      </w:pPr>
    </w:p>
    <w:p w:rsidR="001C581F" w:rsidRDefault="001C581F" w:rsidP="001C581F">
      <w:pPr>
        <w:pStyle w:val="Caption"/>
        <w:keepNext/>
      </w:pPr>
      <w:r>
        <w:t xml:space="preserve">Table </w:t>
      </w:r>
      <w:fldSimple w:instr=" SEQ Table \* ARABIC ">
        <w:r w:rsidR="00DA2D97">
          <w:rPr>
            <w:noProof/>
          </w:rPr>
          <w:t>8</w:t>
        </w:r>
      </w:fldSimple>
      <w:r>
        <w:t>: Store Visit Frequency of customers</w:t>
      </w:r>
    </w:p>
    <w:tbl>
      <w:tblPr>
        <w:tblW w:w="6840" w:type="dxa"/>
        <w:tblInd w:w="93" w:type="dxa"/>
        <w:tblLook w:val="04A0" w:firstRow="1" w:lastRow="0" w:firstColumn="1" w:lastColumn="0" w:noHBand="0" w:noVBand="1"/>
      </w:tblPr>
      <w:tblGrid>
        <w:gridCol w:w="2440"/>
        <w:gridCol w:w="3140"/>
        <w:gridCol w:w="1260"/>
      </w:tblGrid>
      <w:tr w:rsidR="001C581F" w:rsidRPr="001C581F" w:rsidTr="001C581F">
        <w:trPr>
          <w:trHeight w:val="290"/>
        </w:trPr>
        <w:tc>
          <w:tcPr>
            <w:tcW w:w="684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1C581F" w:rsidRPr="001C581F" w:rsidRDefault="001C581F" w:rsidP="001C581F">
            <w:pPr>
              <w:spacing w:after="0" w:line="240" w:lineRule="auto"/>
              <w:jc w:val="center"/>
              <w:rPr>
                <w:rFonts w:ascii="Calibri" w:eastAsia="Times New Roman" w:hAnsi="Calibri" w:cs="Calibri"/>
                <w:b/>
                <w:bCs/>
                <w:color w:val="000000"/>
                <w:sz w:val="18"/>
                <w:szCs w:val="18"/>
                <w:lang w:eastAsia="en-IN"/>
              </w:rPr>
            </w:pPr>
            <w:r w:rsidRPr="001C581F">
              <w:rPr>
                <w:rFonts w:ascii="Calibri" w:eastAsia="Times New Roman" w:hAnsi="Calibri" w:cs="Calibri"/>
                <w:b/>
                <w:bCs/>
                <w:color w:val="000000"/>
                <w:sz w:val="18"/>
                <w:szCs w:val="18"/>
                <w:lang w:eastAsia="en-IN"/>
              </w:rPr>
              <w:t>Table 3: Showing Store visit frequency of customers</w:t>
            </w:r>
          </w:p>
        </w:tc>
      </w:tr>
      <w:tr w:rsidR="001C581F" w:rsidRPr="001C581F" w:rsidTr="001C581F">
        <w:trPr>
          <w:trHeight w:val="1160"/>
        </w:trPr>
        <w:tc>
          <w:tcPr>
            <w:tcW w:w="2440" w:type="dxa"/>
            <w:tcBorders>
              <w:top w:val="nil"/>
              <w:left w:val="single" w:sz="4" w:space="0" w:color="auto"/>
              <w:bottom w:val="single" w:sz="4" w:space="0" w:color="auto"/>
              <w:right w:val="single" w:sz="4" w:space="0" w:color="auto"/>
            </w:tcBorders>
            <w:shd w:val="clear" w:color="auto" w:fill="auto"/>
            <w:vAlign w:val="center"/>
            <w:hideMark/>
          </w:tcPr>
          <w:p w:rsidR="001C581F" w:rsidRPr="001C581F" w:rsidRDefault="001C581F" w:rsidP="001C581F">
            <w:pPr>
              <w:spacing w:after="0" w:line="240" w:lineRule="auto"/>
              <w:jc w:val="center"/>
              <w:rPr>
                <w:rFonts w:ascii="Calibri" w:eastAsia="Times New Roman" w:hAnsi="Calibri" w:cs="Calibri"/>
                <w:b/>
                <w:bCs/>
                <w:color w:val="000000"/>
                <w:sz w:val="18"/>
                <w:szCs w:val="18"/>
                <w:lang w:eastAsia="en-IN"/>
              </w:rPr>
            </w:pPr>
            <w:r w:rsidRPr="001C581F">
              <w:rPr>
                <w:rFonts w:ascii="Calibri" w:eastAsia="Times New Roman" w:hAnsi="Calibri" w:cs="Calibri"/>
                <w:b/>
                <w:bCs/>
                <w:color w:val="000000"/>
                <w:sz w:val="18"/>
                <w:szCs w:val="18"/>
                <w:lang w:eastAsia="en-IN"/>
              </w:rPr>
              <w:t>Number of store visits</w:t>
            </w:r>
          </w:p>
        </w:tc>
        <w:tc>
          <w:tcPr>
            <w:tcW w:w="3140" w:type="dxa"/>
            <w:tcBorders>
              <w:top w:val="nil"/>
              <w:left w:val="nil"/>
              <w:bottom w:val="single" w:sz="4" w:space="0" w:color="auto"/>
              <w:right w:val="single" w:sz="4" w:space="0" w:color="auto"/>
            </w:tcBorders>
            <w:shd w:val="clear" w:color="auto" w:fill="auto"/>
            <w:vAlign w:val="center"/>
            <w:hideMark/>
          </w:tcPr>
          <w:p w:rsidR="001C581F" w:rsidRPr="001C581F" w:rsidRDefault="001C581F" w:rsidP="001C581F">
            <w:pPr>
              <w:spacing w:after="0" w:line="240" w:lineRule="auto"/>
              <w:jc w:val="center"/>
              <w:rPr>
                <w:rFonts w:ascii="Calibri" w:eastAsia="Times New Roman" w:hAnsi="Calibri" w:cs="Calibri"/>
                <w:b/>
                <w:bCs/>
                <w:color w:val="000000"/>
                <w:sz w:val="18"/>
                <w:szCs w:val="18"/>
                <w:lang w:eastAsia="en-IN"/>
              </w:rPr>
            </w:pPr>
            <w:r w:rsidRPr="001C581F">
              <w:rPr>
                <w:rFonts w:ascii="Calibri" w:eastAsia="Times New Roman" w:hAnsi="Calibri" w:cs="Calibri"/>
                <w:b/>
                <w:bCs/>
                <w:color w:val="000000"/>
                <w:sz w:val="18"/>
                <w:szCs w:val="18"/>
                <w:lang w:eastAsia="en-IN"/>
              </w:rPr>
              <w:t>Number of customers</w:t>
            </w:r>
          </w:p>
        </w:tc>
        <w:tc>
          <w:tcPr>
            <w:tcW w:w="1260" w:type="dxa"/>
            <w:tcBorders>
              <w:top w:val="nil"/>
              <w:left w:val="nil"/>
              <w:bottom w:val="single" w:sz="4" w:space="0" w:color="auto"/>
              <w:right w:val="single" w:sz="4" w:space="0" w:color="auto"/>
            </w:tcBorders>
            <w:shd w:val="clear" w:color="auto" w:fill="auto"/>
            <w:vAlign w:val="center"/>
            <w:hideMark/>
          </w:tcPr>
          <w:p w:rsidR="001C581F" w:rsidRPr="001C581F" w:rsidRDefault="001C581F" w:rsidP="001C581F">
            <w:pPr>
              <w:spacing w:after="0" w:line="240" w:lineRule="auto"/>
              <w:rPr>
                <w:rFonts w:ascii="Calibri" w:eastAsia="Times New Roman" w:hAnsi="Calibri" w:cs="Calibri"/>
                <w:b/>
                <w:bCs/>
                <w:color w:val="000000"/>
                <w:sz w:val="18"/>
                <w:szCs w:val="18"/>
                <w:lang w:eastAsia="en-IN"/>
              </w:rPr>
            </w:pPr>
            <w:r w:rsidRPr="001C581F">
              <w:rPr>
                <w:rFonts w:ascii="Calibri" w:eastAsia="Times New Roman" w:hAnsi="Calibri" w:cs="Calibri"/>
                <w:b/>
                <w:bCs/>
                <w:color w:val="000000"/>
                <w:sz w:val="18"/>
                <w:szCs w:val="18"/>
                <w:lang w:eastAsia="en-IN"/>
              </w:rPr>
              <w:t>Cumulative Percentage</w:t>
            </w:r>
          </w:p>
        </w:tc>
      </w:tr>
      <w:tr w:rsidR="001C581F" w:rsidRPr="001C581F" w:rsidTr="001C581F">
        <w:trPr>
          <w:trHeight w:val="29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center"/>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1</w:t>
            </w:r>
          </w:p>
        </w:tc>
        <w:tc>
          <w:tcPr>
            <w:tcW w:w="3140" w:type="dxa"/>
            <w:tcBorders>
              <w:top w:val="nil"/>
              <w:left w:val="nil"/>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center"/>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9203</w:t>
            </w:r>
          </w:p>
        </w:tc>
        <w:tc>
          <w:tcPr>
            <w:tcW w:w="1260" w:type="dxa"/>
            <w:tcBorders>
              <w:top w:val="nil"/>
              <w:left w:val="nil"/>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right"/>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57.6%</w:t>
            </w:r>
          </w:p>
        </w:tc>
      </w:tr>
      <w:tr w:rsidR="001C581F" w:rsidRPr="001C581F" w:rsidTr="001C581F">
        <w:trPr>
          <w:trHeight w:val="29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center"/>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2</w:t>
            </w:r>
          </w:p>
        </w:tc>
        <w:tc>
          <w:tcPr>
            <w:tcW w:w="3140" w:type="dxa"/>
            <w:tcBorders>
              <w:top w:val="nil"/>
              <w:left w:val="nil"/>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center"/>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2455</w:t>
            </w:r>
          </w:p>
        </w:tc>
        <w:tc>
          <w:tcPr>
            <w:tcW w:w="1260" w:type="dxa"/>
            <w:tcBorders>
              <w:top w:val="nil"/>
              <w:left w:val="nil"/>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right"/>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73.0%</w:t>
            </w:r>
          </w:p>
        </w:tc>
      </w:tr>
      <w:tr w:rsidR="001C581F" w:rsidRPr="001C581F" w:rsidTr="001C581F">
        <w:trPr>
          <w:trHeight w:val="29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center"/>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3</w:t>
            </w:r>
          </w:p>
        </w:tc>
        <w:tc>
          <w:tcPr>
            <w:tcW w:w="3140" w:type="dxa"/>
            <w:tcBorders>
              <w:top w:val="nil"/>
              <w:left w:val="nil"/>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center"/>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1185</w:t>
            </w:r>
          </w:p>
        </w:tc>
        <w:tc>
          <w:tcPr>
            <w:tcW w:w="1260" w:type="dxa"/>
            <w:tcBorders>
              <w:top w:val="nil"/>
              <w:left w:val="nil"/>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right"/>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80.4%</w:t>
            </w:r>
          </w:p>
        </w:tc>
      </w:tr>
      <w:tr w:rsidR="001C581F" w:rsidRPr="001C581F" w:rsidTr="001C581F">
        <w:trPr>
          <w:trHeight w:val="29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center"/>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4</w:t>
            </w:r>
          </w:p>
        </w:tc>
        <w:tc>
          <w:tcPr>
            <w:tcW w:w="3140" w:type="dxa"/>
            <w:tcBorders>
              <w:top w:val="nil"/>
              <w:left w:val="nil"/>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center"/>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718</w:t>
            </w:r>
          </w:p>
        </w:tc>
        <w:tc>
          <w:tcPr>
            <w:tcW w:w="1260" w:type="dxa"/>
            <w:tcBorders>
              <w:top w:val="nil"/>
              <w:left w:val="nil"/>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right"/>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84.9%</w:t>
            </w:r>
          </w:p>
        </w:tc>
      </w:tr>
      <w:tr w:rsidR="001C581F" w:rsidRPr="001C581F" w:rsidTr="001C581F">
        <w:trPr>
          <w:trHeight w:val="29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center"/>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5</w:t>
            </w:r>
          </w:p>
        </w:tc>
        <w:tc>
          <w:tcPr>
            <w:tcW w:w="3140" w:type="dxa"/>
            <w:tcBorders>
              <w:top w:val="nil"/>
              <w:left w:val="nil"/>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center"/>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483</w:t>
            </w:r>
          </w:p>
        </w:tc>
        <w:tc>
          <w:tcPr>
            <w:tcW w:w="1260" w:type="dxa"/>
            <w:tcBorders>
              <w:top w:val="nil"/>
              <w:left w:val="nil"/>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right"/>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87.9%</w:t>
            </w:r>
          </w:p>
        </w:tc>
      </w:tr>
      <w:tr w:rsidR="001C581F" w:rsidRPr="001C581F" w:rsidTr="001C581F">
        <w:trPr>
          <w:trHeight w:val="29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center"/>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6</w:t>
            </w:r>
          </w:p>
        </w:tc>
        <w:tc>
          <w:tcPr>
            <w:tcW w:w="3140" w:type="dxa"/>
            <w:tcBorders>
              <w:top w:val="nil"/>
              <w:left w:val="nil"/>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center"/>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353</w:t>
            </w:r>
          </w:p>
        </w:tc>
        <w:tc>
          <w:tcPr>
            <w:tcW w:w="1260" w:type="dxa"/>
            <w:tcBorders>
              <w:top w:val="nil"/>
              <w:left w:val="nil"/>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right"/>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90.2%</w:t>
            </w:r>
          </w:p>
        </w:tc>
      </w:tr>
      <w:tr w:rsidR="001C581F" w:rsidRPr="001C581F" w:rsidTr="001C581F">
        <w:trPr>
          <w:trHeight w:val="29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center"/>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7</w:t>
            </w:r>
          </w:p>
        </w:tc>
        <w:tc>
          <w:tcPr>
            <w:tcW w:w="3140" w:type="dxa"/>
            <w:tcBorders>
              <w:top w:val="nil"/>
              <w:left w:val="nil"/>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center"/>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276</w:t>
            </w:r>
          </w:p>
        </w:tc>
        <w:tc>
          <w:tcPr>
            <w:tcW w:w="1260" w:type="dxa"/>
            <w:tcBorders>
              <w:top w:val="nil"/>
              <w:left w:val="nil"/>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right"/>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91.9%</w:t>
            </w:r>
          </w:p>
        </w:tc>
      </w:tr>
      <w:tr w:rsidR="001C581F" w:rsidRPr="001C581F" w:rsidTr="001C581F">
        <w:trPr>
          <w:trHeight w:val="29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center"/>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8</w:t>
            </w:r>
          </w:p>
        </w:tc>
        <w:tc>
          <w:tcPr>
            <w:tcW w:w="3140" w:type="dxa"/>
            <w:tcBorders>
              <w:top w:val="nil"/>
              <w:left w:val="nil"/>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center"/>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226</w:t>
            </w:r>
          </w:p>
        </w:tc>
        <w:tc>
          <w:tcPr>
            <w:tcW w:w="1260" w:type="dxa"/>
            <w:tcBorders>
              <w:top w:val="nil"/>
              <w:left w:val="nil"/>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right"/>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93.3%</w:t>
            </w:r>
          </w:p>
        </w:tc>
      </w:tr>
      <w:tr w:rsidR="001C581F" w:rsidRPr="001C581F" w:rsidTr="001C581F">
        <w:trPr>
          <w:trHeight w:val="65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center"/>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9</w:t>
            </w:r>
          </w:p>
        </w:tc>
        <w:tc>
          <w:tcPr>
            <w:tcW w:w="3140" w:type="dxa"/>
            <w:tcBorders>
              <w:top w:val="nil"/>
              <w:left w:val="nil"/>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center"/>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168</w:t>
            </w:r>
          </w:p>
        </w:tc>
        <w:tc>
          <w:tcPr>
            <w:tcW w:w="1260" w:type="dxa"/>
            <w:tcBorders>
              <w:top w:val="nil"/>
              <w:left w:val="nil"/>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right"/>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94.4%</w:t>
            </w:r>
          </w:p>
        </w:tc>
      </w:tr>
      <w:tr w:rsidR="001C581F" w:rsidRPr="001C581F" w:rsidTr="001C581F">
        <w:trPr>
          <w:trHeight w:val="29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center"/>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10</w:t>
            </w:r>
          </w:p>
        </w:tc>
        <w:tc>
          <w:tcPr>
            <w:tcW w:w="3140" w:type="dxa"/>
            <w:tcBorders>
              <w:top w:val="nil"/>
              <w:left w:val="nil"/>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center"/>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149</w:t>
            </w:r>
          </w:p>
        </w:tc>
        <w:tc>
          <w:tcPr>
            <w:tcW w:w="1260" w:type="dxa"/>
            <w:tcBorders>
              <w:top w:val="nil"/>
              <w:left w:val="nil"/>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right"/>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95.3%</w:t>
            </w:r>
          </w:p>
        </w:tc>
      </w:tr>
      <w:tr w:rsidR="001C581F" w:rsidRPr="001C581F" w:rsidTr="001C581F">
        <w:trPr>
          <w:trHeight w:val="31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center"/>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11</w:t>
            </w:r>
          </w:p>
        </w:tc>
        <w:tc>
          <w:tcPr>
            <w:tcW w:w="3140" w:type="dxa"/>
            <w:tcBorders>
              <w:top w:val="nil"/>
              <w:left w:val="nil"/>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center"/>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132</w:t>
            </w:r>
          </w:p>
        </w:tc>
        <w:tc>
          <w:tcPr>
            <w:tcW w:w="1260" w:type="dxa"/>
            <w:tcBorders>
              <w:top w:val="nil"/>
              <w:left w:val="nil"/>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right"/>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96.1%</w:t>
            </w:r>
          </w:p>
        </w:tc>
      </w:tr>
      <w:tr w:rsidR="001C581F" w:rsidRPr="001C581F" w:rsidTr="001C581F">
        <w:trPr>
          <w:trHeight w:val="29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center"/>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12</w:t>
            </w:r>
          </w:p>
        </w:tc>
        <w:tc>
          <w:tcPr>
            <w:tcW w:w="3140" w:type="dxa"/>
            <w:tcBorders>
              <w:top w:val="nil"/>
              <w:left w:val="nil"/>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center"/>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99</w:t>
            </w:r>
          </w:p>
        </w:tc>
        <w:tc>
          <w:tcPr>
            <w:tcW w:w="1260" w:type="dxa"/>
            <w:tcBorders>
              <w:top w:val="nil"/>
              <w:left w:val="nil"/>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right"/>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96.7%</w:t>
            </w:r>
          </w:p>
        </w:tc>
      </w:tr>
      <w:tr w:rsidR="001C581F" w:rsidRPr="001C581F" w:rsidTr="001C581F">
        <w:trPr>
          <w:trHeight w:val="29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center"/>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13</w:t>
            </w:r>
          </w:p>
        </w:tc>
        <w:tc>
          <w:tcPr>
            <w:tcW w:w="3140" w:type="dxa"/>
            <w:tcBorders>
              <w:top w:val="nil"/>
              <w:left w:val="nil"/>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center"/>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73</w:t>
            </w:r>
          </w:p>
        </w:tc>
        <w:tc>
          <w:tcPr>
            <w:tcW w:w="1260" w:type="dxa"/>
            <w:tcBorders>
              <w:top w:val="nil"/>
              <w:left w:val="nil"/>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right"/>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97.2%</w:t>
            </w:r>
          </w:p>
        </w:tc>
      </w:tr>
      <w:tr w:rsidR="001C581F" w:rsidRPr="001C581F" w:rsidTr="001C581F">
        <w:trPr>
          <w:trHeight w:val="63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center"/>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14</w:t>
            </w:r>
          </w:p>
        </w:tc>
        <w:tc>
          <w:tcPr>
            <w:tcW w:w="3140" w:type="dxa"/>
            <w:tcBorders>
              <w:top w:val="nil"/>
              <w:left w:val="nil"/>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center"/>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79</w:t>
            </w:r>
          </w:p>
        </w:tc>
        <w:tc>
          <w:tcPr>
            <w:tcW w:w="1260" w:type="dxa"/>
            <w:tcBorders>
              <w:top w:val="nil"/>
              <w:left w:val="nil"/>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right"/>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97.7%</w:t>
            </w:r>
          </w:p>
        </w:tc>
      </w:tr>
      <w:tr w:rsidR="001C581F" w:rsidRPr="001C581F" w:rsidTr="001C581F">
        <w:trPr>
          <w:trHeight w:val="58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center"/>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15</w:t>
            </w:r>
          </w:p>
        </w:tc>
        <w:tc>
          <w:tcPr>
            <w:tcW w:w="3140" w:type="dxa"/>
            <w:tcBorders>
              <w:top w:val="nil"/>
              <w:left w:val="nil"/>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center"/>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63</w:t>
            </w:r>
          </w:p>
        </w:tc>
        <w:tc>
          <w:tcPr>
            <w:tcW w:w="1260" w:type="dxa"/>
            <w:tcBorders>
              <w:top w:val="nil"/>
              <w:left w:val="nil"/>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right"/>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98.1%</w:t>
            </w:r>
          </w:p>
        </w:tc>
      </w:tr>
      <w:tr w:rsidR="001C581F" w:rsidRPr="001C581F" w:rsidTr="001C581F">
        <w:trPr>
          <w:trHeight w:val="86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center"/>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16</w:t>
            </w:r>
          </w:p>
        </w:tc>
        <w:tc>
          <w:tcPr>
            <w:tcW w:w="3140" w:type="dxa"/>
            <w:tcBorders>
              <w:top w:val="nil"/>
              <w:left w:val="nil"/>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center"/>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46</w:t>
            </w:r>
          </w:p>
        </w:tc>
        <w:tc>
          <w:tcPr>
            <w:tcW w:w="1260" w:type="dxa"/>
            <w:tcBorders>
              <w:top w:val="nil"/>
              <w:left w:val="nil"/>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right"/>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98.4%</w:t>
            </w:r>
          </w:p>
        </w:tc>
      </w:tr>
      <w:tr w:rsidR="001C581F" w:rsidRPr="001C581F" w:rsidTr="001C581F">
        <w:trPr>
          <w:trHeight w:val="63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center"/>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17</w:t>
            </w:r>
          </w:p>
        </w:tc>
        <w:tc>
          <w:tcPr>
            <w:tcW w:w="3140" w:type="dxa"/>
            <w:tcBorders>
              <w:top w:val="nil"/>
              <w:left w:val="nil"/>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center"/>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45</w:t>
            </w:r>
          </w:p>
        </w:tc>
        <w:tc>
          <w:tcPr>
            <w:tcW w:w="1260" w:type="dxa"/>
            <w:tcBorders>
              <w:top w:val="nil"/>
              <w:left w:val="nil"/>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right"/>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98.6%</w:t>
            </w:r>
          </w:p>
        </w:tc>
      </w:tr>
      <w:tr w:rsidR="001C581F" w:rsidRPr="001C581F" w:rsidTr="001C581F">
        <w:trPr>
          <w:trHeight w:val="29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center"/>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18</w:t>
            </w:r>
          </w:p>
        </w:tc>
        <w:tc>
          <w:tcPr>
            <w:tcW w:w="3140" w:type="dxa"/>
            <w:tcBorders>
              <w:top w:val="nil"/>
              <w:left w:val="nil"/>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center"/>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35</w:t>
            </w:r>
          </w:p>
        </w:tc>
        <w:tc>
          <w:tcPr>
            <w:tcW w:w="1260" w:type="dxa"/>
            <w:tcBorders>
              <w:top w:val="nil"/>
              <w:left w:val="nil"/>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right"/>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98.9%</w:t>
            </w:r>
          </w:p>
        </w:tc>
      </w:tr>
      <w:tr w:rsidR="001C581F" w:rsidRPr="001C581F" w:rsidTr="001C581F">
        <w:trPr>
          <w:trHeight w:val="62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center"/>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19</w:t>
            </w:r>
          </w:p>
        </w:tc>
        <w:tc>
          <w:tcPr>
            <w:tcW w:w="3140" w:type="dxa"/>
            <w:tcBorders>
              <w:top w:val="nil"/>
              <w:left w:val="nil"/>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center"/>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24</w:t>
            </w:r>
          </w:p>
        </w:tc>
        <w:tc>
          <w:tcPr>
            <w:tcW w:w="1260" w:type="dxa"/>
            <w:tcBorders>
              <w:top w:val="nil"/>
              <w:left w:val="nil"/>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right"/>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99.0%</w:t>
            </w:r>
          </w:p>
        </w:tc>
      </w:tr>
      <w:tr w:rsidR="001C581F" w:rsidRPr="001C581F" w:rsidTr="001C581F">
        <w:trPr>
          <w:trHeight w:val="113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center"/>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20</w:t>
            </w:r>
          </w:p>
        </w:tc>
        <w:tc>
          <w:tcPr>
            <w:tcW w:w="3140" w:type="dxa"/>
            <w:tcBorders>
              <w:top w:val="nil"/>
              <w:left w:val="nil"/>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center"/>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25</w:t>
            </w:r>
          </w:p>
        </w:tc>
        <w:tc>
          <w:tcPr>
            <w:tcW w:w="1260" w:type="dxa"/>
            <w:tcBorders>
              <w:top w:val="nil"/>
              <w:left w:val="nil"/>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right"/>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99.2%</w:t>
            </w:r>
          </w:p>
        </w:tc>
      </w:tr>
      <w:tr w:rsidR="001C581F" w:rsidRPr="001C581F" w:rsidTr="001C581F">
        <w:trPr>
          <w:trHeight w:val="29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center"/>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21</w:t>
            </w:r>
          </w:p>
        </w:tc>
        <w:tc>
          <w:tcPr>
            <w:tcW w:w="3140" w:type="dxa"/>
            <w:tcBorders>
              <w:top w:val="nil"/>
              <w:left w:val="nil"/>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center"/>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18</w:t>
            </w:r>
          </w:p>
        </w:tc>
        <w:tc>
          <w:tcPr>
            <w:tcW w:w="1260" w:type="dxa"/>
            <w:tcBorders>
              <w:top w:val="nil"/>
              <w:left w:val="nil"/>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right"/>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99.3%</w:t>
            </w:r>
          </w:p>
        </w:tc>
      </w:tr>
      <w:tr w:rsidR="001C581F" w:rsidRPr="001C581F" w:rsidTr="001C581F">
        <w:trPr>
          <w:trHeight w:val="29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center"/>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22</w:t>
            </w:r>
          </w:p>
        </w:tc>
        <w:tc>
          <w:tcPr>
            <w:tcW w:w="3140" w:type="dxa"/>
            <w:tcBorders>
              <w:top w:val="nil"/>
              <w:left w:val="nil"/>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center"/>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16</w:t>
            </w:r>
          </w:p>
        </w:tc>
        <w:tc>
          <w:tcPr>
            <w:tcW w:w="1260" w:type="dxa"/>
            <w:tcBorders>
              <w:top w:val="nil"/>
              <w:left w:val="nil"/>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right"/>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99.4%</w:t>
            </w:r>
          </w:p>
        </w:tc>
      </w:tr>
      <w:tr w:rsidR="001C581F" w:rsidRPr="001C581F" w:rsidTr="001C581F">
        <w:trPr>
          <w:trHeight w:val="29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center"/>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23</w:t>
            </w:r>
          </w:p>
        </w:tc>
        <w:tc>
          <w:tcPr>
            <w:tcW w:w="3140" w:type="dxa"/>
            <w:tcBorders>
              <w:top w:val="nil"/>
              <w:left w:val="nil"/>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center"/>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16</w:t>
            </w:r>
          </w:p>
        </w:tc>
        <w:tc>
          <w:tcPr>
            <w:tcW w:w="1260" w:type="dxa"/>
            <w:tcBorders>
              <w:top w:val="nil"/>
              <w:left w:val="nil"/>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right"/>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99.5%</w:t>
            </w:r>
          </w:p>
        </w:tc>
      </w:tr>
      <w:tr w:rsidR="001C581F" w:rsidRPr="001C581F" w:rsidTr="001C581F">
        <w:trPr>
          <w:trHeight w:val="68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center"/>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24</w:t>
            </w:r>
          </w:p>
        </w:tc>
        <w:tc>
          <w:tcPr>
            <w:tcW w:w="3140" w:type="dxa"/>
            <w:tcBorders>
              <w:top w:val="nil"/>
              <w:left w:val="nil"/>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center"/>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20</w:t>
            </w:r>
          </w:p>
        </w:tc>
        <w:tc>
          <w:tcPr>
            <w:tcW w:w="1260" w:type="dxa"/>
            <w:tcBorders>
              <w:top w:val="nil"/>
              <w:left w:val="nil"/>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right"/>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99.6%</w:t>
            </w:r>
          </w:p>
        </w:tc>
      </w:tr>
      <w:tr w:rsidR="001C581F" w:rsidRPr="001C581F" w:rsidTr="001C581F">
        <w:trPr>
          <w:trHeight w:val="29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center"/>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25</w:t>
            </w:r>
          </w:p>
        </w:tc>
        <w:tc>
          <w:tcPr>
            <w:tcW w:w="3140" w:type="dxa"/>
            <w:tcBorders>
              <w:top w:val="nil"/>
              <w:left w:val="nil"/>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center"/>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9</w:t>
            </w:r>
          </w:p>
        </w:tc>
        <w:tc>
          <w:tcPr>
            <w:tcW w:w="1260" w:type="dxa"/>
            <w:tcBorders>
              <w:top w:val="nil"/>
              <w:left w:val="nil"/>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right"/>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99.7%</w:t>
            </w:r>
          </w:p>
        </w:tc>
      </w:tr>
      <w:tr w:rsidR="001C581F" w:rsidRPr="001C581F" w:rsidTr="001C581F">
        <w:trPr>
          <w:trHeight w:val="29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center"/>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26</w:t>
            </w:r>
          </w:p>
        </w:tc>
        <w:tc>
          <w:tcPr>
            <w:tcW w:w="3140" w:type="dxa"/>
            <w:tcBorders>
              <w:top w:val="nil"/>
              <w:left w:val="nil"/>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center"/>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11</w:t>
            </w:r>
          </w:p>
        </w:tc>
        <w:tc>
          <w:tcPr>
            <w:tcW w:w="1260" w:type="dxa"/>
            <w:tcBorders>
              <w:top w:val="nil"/>
              <w:left w:val="nil"/>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right"/>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99.7%</w:t>
            </w:r>
          </w:p>
        </w:tc>
      </w:tr>
      <w:tr w:rsidR="001C581F" w:rsidRPr="001C581F" w:rsidTr="001C581F">
        <w:trPr>
          <w:trHeight w:val="29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center"/>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lastRenderedPageBreak/>
              <w:t>27</w:t>
            </w:r>
          </w:p>
        </w:tc>
        <w:tc>
          <w:tcPr>
            <w:tcW w:w="3140" w:type="dxa"/>
            <w:tcBorders>
              <w:top w:val="nil"/>
              <w:left w:val="nil"/>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center"/>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3</w:t>
            </w:r>
          </w:p>
        </w:tc>
        <w:tc>
          <w:tcPr>
            <w:tcW w:w="1260" w:type="dxa"/>
            <w:tcBorders>
              <w:top w:val="nil"/>
              <w:left w:val="nil"/>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right"/>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99.8%</w:t>
            </w:r>
          </w:p>
        </w:tc>
      </w:tr>
      <w:tr w:rsidR="001C581F" w:rsidRPr="001C581F" w:rsidTr="001C581F">
        <w:trPr>
          <w:trHeight w:val="29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center"/>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28</w:t>
            </w:r>
          </w:p>
        </w:tc>
        <w:tc>
          <w:tcPr>
            <w:tcW w:w="3140" w:type="dxa"/>
            <w:tcBorders>
              <w:top w:val="nil"/>
              <w:left w:val="nil"/>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center"/>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11</w:t>
            </w:r>
          </w:p>
        </w:tc>
        <w:tc>
          <w:tcPr>
            <w:tcW w:w="1260" w:type="dxa"/>
            <w:tcBorders>
              <w:top w:val="nil"/>
              <w:left w:val="nil"/>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right"/>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99.8%</w:t>
            </w:r>
          </w:p>
        </w:tc>
      </w:tr>
      <w:tr w:rsidR="001C581F" w:rsidRPr="001C581F" w:rsidTr="001C581F">
        <w:trPr>
          <w:trHeight w:val="29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center"/>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29</w:t>
            </w:r>
          </w:p>
        </w:tc>
        <w:tc>
          <w:tcPr>
            <w:tcW w:w="3140" w:type="dxa"/>
            <w:tcBorders>
              <w:top w:val="nil"/>
              <w:left w:val="nil"/>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center"/>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3</w:t>
            </w:r>
          </w:p>
        </w:tc>
        <w:tc>
          <w:tcPr>
            <w:tcW w:w="1260" w:type="dxa"/>
            <w:tcBorders>
              <w:top w:val="nil"/>
              <w:left w:val="nil"/>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right"/>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99.8%</w:t>
            </w:r>
          </w:p>
        </w:tc>
      </w:tr>
      <w:tr w:rsidR="001C581F" w:rsidRPr="001C581F" w:rsidTr="001C581F">
        <w:trPr>
          <w:trHeight w:val="29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center"/>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30</w:t>
            </w:r>
          </w:p>
        </w:tc>
        <w:tc>
          <w:tcPr>
            <w:tcW w:w="3140" w:type="dxa"/>
            <w:tcBorders>
              <w:top w:val="nil"/>
              <w:left w:val="nil"/>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center"/>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6</w:t>
            </w:r>
          </w:p>
        </w:tc>
        <w:tc>
          <w:tcPr>
            <w:tcW w:w="1260" w:type="dxa"/>
            <w:tcBorders>
              <w:top w:val="nil"/>
              <w:left w:val="nil"/>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right"/>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99.9%</w:t>
            </w:r>
          </w:p>
        </w:tc>
      </w:tr>
      <w:tr w:rsidR="001C581F" w:rsidRPr="001C581F" w:rsidTr="001C581F">
        <w:trPr>
          <w:trHeight w:val="29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center"/>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31</w:t>
            </w:r>
          </w:p>
        </w:tc>
        <w:tc>
          <w:tcPr>
            <w:tcW w:w="3140" w:type="dxa"/>
            <w:tcBorders>
              <w:top w:val="nil"/>
              <w:left w:val="nil"/>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center"/>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3</w:t>
            </w:r>
          </w:p>
        </w:tc>
        <w:tc>
          <w:tcPr>
            <w:tcW w:w="1260" w:type="dxa"/>
            <w:tcBorders>
              <w:top w:val="nil"/>
              <w:left w:val="nil"/>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right"/>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99.9%</w:t>
            </w:r>
          </w:p>
        </w:tc>
      </w:tr>
      <w:tr w:rsidR="001C581F" w:rsidRPr="001C581F" w:rsidTr="001C581F">
        <w:trPr>
          <w:trHeight w:val="29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center"/>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32</w:t>
            </w:r>
          </w:p>
        </w:tc>
        <w:tc>
          <w:tcPr>
            <w:tcW w:w="3140" w:type="dxa"/>
            <w:tcBorders>
              <w:top w:val="nil"/>
              <w:left w:val="nil"/>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center"/>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6</w:t>
            </w:r>
          </w:p>
        </w:tc>
        <w:tc>
          <w:tcPr>
            <w:tcW w:w="1260" w:type="dxa"/>
            <w:tcBorders>
              <w:top w:val="nil"/>
              <w:left w:val="nil"/>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right"/>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99.9%</w:t>
            </w:r>
          </w:p>
        </w:tc>
      </w:tr>
      <w:tr w:rsidR="001C581F" w:rsidRPr="001C581F" w:rsidTr="001C581F">
        <w:trPr>
          <w:trHeight w:val="29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center"/>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33</w:t>
            </w:r>
          </w:p>
        </w:tc>
        <w:tc>
          <w:tcPr>
            <w:tcW w:w="3140" w:type="dxa"/>
            <w:tcBorders>
              <w:top w:val="nil"/>
              <w:left w:val="nil"/>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center"/>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1</w:t>
            </w:r>
          </w:p>
        </w:tc>
        <w:tc>
          <w:tcPr>
            <w:tcW w:w="1260" w:type="dxa"/>
            <w:tcBorders>
              <w:top w:val="nil"/>
              <w:left w:val="nil"/>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right"/>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99.9%</w:t>
            </w:r>
          </w:p>
        </w:tc>
      </w:tr>
      <w:tr w:rsidR="001C581F" w:rsidRPr="001C581F" w:rsidTr="001C581F">
        <w:trPr>
          <w:trHeight w:val="29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center"/>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34</w:t>
            </w:r>
          </w:p>
        </w:tc>
        <w:tc>
          <w:tcPr>
            <w:tcW w:w="3140" w:type="dxa"/>
            <w:tcBorders>
              <w:top w:val="nil"/>
              <w:left w:val="nil"/>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center"/>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1</w:t>
            </w:r>
          </w:p>
        </w:tc>
        <w:tc>
          <w:tcPr>
            <w:tcW w:w="1260" w:type="dxa"/>
            <w:tcBorders>
              <w:top w:val="nil"/>
              <w:left w:val="nil"/>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right"/>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99.9%</w:t>
            </w:r>
          </w:p>
        </w:tc>
      </w:tr>
      <w:tr w:rsidR="001C581F" w:rsidRPr="001C581F" w:rsidTr="001C581F">
        <w:trPr>
          <w:trHeight w:val="29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center"/>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35</w:t>
            </w:r>
          </w:p>
        </w:tc>
        <w:tc>
          <w:tcPr>
            <w:tcW w:w="3140" w:type="dxa"/>
            <w:tcBorders>
              <w:top w:val="nil"/>
              <w:left w:val="nil"/>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center"/>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1</w:t>
            </w:r>
          </w:p>
        </w:tc>
        <w:tc>
          <w:tcPr>
            <w:tcW w:w="1260" w:type="dxa"/>
            <w:tcBorders>
              <w:top w:val="nil"/>
              <w:left w:val="nil"/>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right"/>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100.0%</w:t>
            </w:r>
          </w:p>
        </w:tc>
      </w:tr>
      <w:tr w:rsidR="001C581F" w:rsidRPr="001C581F" w:rsidTr="001C581F">
        <w:trPr>
          <w:trHeight w:val="29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center"/>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36</w:t>
            </w:r>
          </w:p>
        </w:tc>
        <w:tc>
          <w:tcPr>
            <w:tcW w:w="3140" w:type="dxa"/>
            <w:tcBorders>
              <w:top w:val="nil"/>
              <w:left w:val="nil"/>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center"/>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1</w:t>
            </w:r>
          </w:p>
        </w:tc>
        <w:tc>
          <w:tcPr>
            <w:tcW w:w="1260" w:type="dxa"/>
            <w:tcBorders>
              <w:top w:val="nil"/>
              <w:left w:val="nil"/>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right"/>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100.0%</w:t>
            </w:r>
          </w:p>
        </w:tc>
      </w:tr>
      <w:tr w:rsidR="001C581F" w:rsidRPr="001C581F" w:rsidTr="001C581F">
        <w:trPr>
          <w:trHeight w:val="29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center"/>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38</w:t>
            </w:r>
          </w:p>
        </w:tc>
        <w:tc>
          <w:tcPr>
            <w:tcW w:w="3140" w:type="dxa"/>
            <w:tcBorders>
              <w:top w:val="nil"/>
              <w:left w:val="nil"/>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center"/>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1</w:t>
            </w:r>
          </w:p>
        </w:tc>
        <w:tc>
          <w:tcPr>
            <w:tcW w:w="1260" w:type="dxa"/>
            <w:tcBorders>
              <w:top w:val="nil"/>
              <w:left w:val="nil"/>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right"/>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100.0%</w:t>
            </w:r>
          </w:p>
        </w:tc>
      </w:tr>
      <w:tr w:rsidR="001C581F" w:rsidRPr="001C581F" w:rsidTr="001C581F">
        <w:trPr>
          <w:trHeight w:val="29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center"/>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39</w:t>
            </w:r>
          </w:p>
        </w:tc>
        <w:tc>
          <w:tcPr>
            <w:tcW w:w="3140" w:type="dxa"/>
            <w:tcBorders>
              <w:top w:val="nil"/>
              <w:left w:val="nil"/>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center"/>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1</w:t>
            </w:r>
          </w:p>
        </w:tc>
        <w:tc>
          <w:tcPr>
            <w:tcW w:w="1260" w:type="dxa"/>
            <w:tcBorders>
              <w:top w:val="nil"/>
              <w:left w:val="nil"/>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right"/>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100.0%</w:t>
            </w:r>
          </w:p>
        </w:tc>
      </w:tr>
      <w:tr w:rsidR="001C581F" w:rsidRPr="001C581F" w:rsidTr="001C581F">
        <w:trPr>
          <w:trHeight w:val="29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center"/>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43</w:t>
            </w:r>
          </w:p>
        </w:tc>
        <w:tc>
          <w:tcPr>
            <w:tcW w:w="3140" w:type="dxa"/>
            <w:tcBorders>
              <w:top w:val="nil"/>
              <w:left w:val="nil"/>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center"/>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2</w:t>
            </w:r>
          </w:p>
        </w:tc>
        <w:tc>
          <w:tcPr>
            <w:tcW w:w="1260" w:type="dxa"/>
            <w:tcBorders>
              <w:top w:val="nil"/>
              <w:left w:val="nil"/>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right"/>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100.0%</w:t>
            </w:r>
          </w:p>
        </w:tc>
      </w:tr>
      <w:tr w:rsidR="001C581F" w:rsidRPr="001C581F" w:rsidTr="001C581F">
        <w:trPr>
          <w:trHeight w:val="29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center"/>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47</w:t>
            </w:r>
          </w:p>
        </w:tc>
        <w:tc>
          <w:tcPr>
            <w:tcW w:w="3140" w:type="dxa"/>
            <w:tcBorders>
              <w:top w:val="nil"/>
              <w:left w:val="nil"/>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center"/>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2</w:t>
            </w:r>
          </w:p>
        </w:tc>
        <w:tc>
          <w:tcPr>
            <w:tcW w:w="1260" w:type="dxa"/>
            <w:tcBorders>
              <w:top w:val="nil"/>
              <w:left w:val="nil"/>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right"/>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100.0%</w:t>
            </w:r>
          </w:p>
        </w:tc>
      </w:tr>
      <w:tr w:rsidR="001C581F" w:rsidRPr="001C581F" w:rsidTr="001C581F">
        <w:trPr>
          <w:trHeight w:val="29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center"/>
              <w:rPr>
                <w:rFonts w:ascii="Calibri" w:eastAsia="Times New Roman" w:hAnsi="Calibri" w:cs="Calibri"/>
                <w:b/>
                <w:bCs/>
                <w:color w:val="000000"/>
                <w:sz w:val="18"/>
                <w:szCs w:val="18"/>
                <w:lang w:eastAsia="en-IN"/>
              </w:rPr>
            </w:pPr>
            <w:r w:rsidRPr="001C581F">
              <w:rPr>
                <w:rFonts w:ascii="Calibri" w:eastAsia="Times New Roman" w:hAnsi="Calibri" w:cs="Calibri"/>
                <w:b/>
                <w:bCs/>
                <w:color w:val="000000"/>
                <w:sz w:val="18"/>
                <w:szCs w:val="18"/>
                <w:lang w:eastAsia="en-IN"/>
              </w:rPr>
              <w:t>Total Unique Customers</w:t>
            </w:r>
          </w:p>
        </w:tc>
        <w:tc>
          <w:tcPr>
            <w:tcW w:w="3140" w:type="dxa"/>
            <w:tcBorders>
              <w:top w:val="nil"/>
              <w:left w:val="nil"/>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jc w:val="center"/>
              <w:rPr>
                <w:rFonts w:ascii="Calibri" w:eastAsia="Times New Roman" w:hAnsi="Calibri" w:cs="Calibri"/>
                <w:b/>
                <w:bCs/>
                <w:color w:val="000000"/>
                <w:sz w:val="18"/>
                <w:szCs w:val="18"/>
                <w:lang w:eastAsia="en-IN"/>
              </w:rPr>
            </w:pPr>
            <w:r w:rsidRPr="001C581F">
              <w:rPr>
                <w:rFonts w:ascii="Calibri" w:eastAsia="Times New Roman" w:hAnsi="Calibri" w:cs="Calibri"/>
                <w:b/>
                <w:bCs/>
                <w:color w:val="000000"/>
                <w:sz w:val="18"/>
                <w:szCs w:val="18"/>
                <w:lang w:eastAsia="en-IN"/>
              </w:rPr>
              <w:t>15969</w:t>
            </w:r>
          </w:p>
        </w:tc>
        <w:tc>
          <w:tcPr>
            <w:tcW w:w="1260" w:type="dxa"/>
            <w:tcBorders>
              <w:top w:val="nil"/>
              <w:left w:val="nil"/>
              <w:bottom w:val="single" w:sz="4" w:space="0" w:color="auto"/>
              <w:right w:val="single" w:sz="4" w:space="0" w:color="auto"/>
            </w:tcBorders>
            <w:shd w:val="clear" w:color="auto" w:fill="auto"/>
            <w:noWrap/>
            <w:vAlign w:val="bottom"/>
            <w:hideMark/>
          </w:tcPr>
          <w:p w:rsidR="001C581F" w:rsidRPr="001C581F" w:rsidRDefault="001C581F" w:rsidP="001C581F">
            <w:pPr>
              <w:spacing w:after="0" w:line="240" w:lineRule="auto"/>
              <w:rPr>
                <w:rFonts w:ascii="Calibri" w:eastAsia="Times New Roman" w:hAnsi="Calibri" w:cs="Calibri"/>
                <w:color w:val="000000"/>
                <w:sz w:val="18"/>
                <w:szCs w:val="18"/>
                <w:lang w:eastAsia="en-IN"/>
              </w:rPr>
            </w:pPr>
            <w:r w:rsidRPr="001C581F">
              <w:rPr>
                <w:rFonts w:ascii="Calibri" w:eastAsia="Times New Roman" w:hAnsi="Calibri" w:cs="Calibri"/>
                <w:color w:val="000000"/>
                <w:sz w:val="18"/>
                <w:szCs w:val="18"/>
                <w:lang w:eastAsia="en-IN"/>
              </w:rPr>
              <w:t> </w:t>
            </w:r>
          </w:p>
        </w:tc>
      </w:tr>
    </w:tbl>
    <w:p w:rsidR="001C581F" w:rsidRDefault="001C581F" w:rsidP="000A4E4B">
      <w:pPr>
        <w:jc w:val="both"/>
        <w:rPr>
          <w:szCs w:val="22"/>
        </w:rPr>
      </w:pPr>
    </w:p>
    <w:p w:rsidR="003160B8" w:rsidRDefault="004F3051" w:rsidP="003160B8">
      <w:pPr>
        <w:jc w:val="both"/>
        <w:rPr>
          <w:szCs w:val="22"/>
        </w:rPr>
      </w:pPr>
      <w:r>
        <w:rPr>
          <w:b/>
          <w:bCs/>
          <w:szCs w:val="22"/>
        </w:rPr>
        <w:t xml:space="preserve">13.2 </w:t>
      </w:r>
      <w:r w:rsidR="003160B8" w:rsidRPr="003160B8">
        <w:rPr>
          <w:b/>
          <w:bCs/>
          <w:szCs w:val="22"/>
        </w:rPr>
        <w:t>Effect of average discount per order on the churn rate:</w:t>
      </w:r>
      <w:r w:rsidR="003160B8">
        <w:rPr>
          <w:szCs w:val="22"/>
        </w:rPr>
        <w:t xml:space="preserve"> The above generated churn table can be used in this case too. We can use the columns of churn rate and average discount a scatter plot to inspect the same. The plot (generated in Excel) is shown below:</w:t>
      </w:r>
    </w:p>
    <w:p w:rsidR="00963DAB" w:rsidRDefault="00FD3F11" w:rsidP="00963DAB">
      <w:pPr>
        <w:keepNext/>
        <w:jc w:val="both"/>
      </w:pPr>
      <w:r>
        <w:rPr>
          <w:noProof/>
          <w:szCs w:val="22"/>
          <w:lang w:val="en-US" w:bidi="ar-SA"/>
        </w:rPr>
        <w:drawing>
          <wp:inline distT="0" distB="0" distL="0" distR="0" wp14:anchorId="1BE886E1" wp14:editId="428B14CB">
            <wp:extent cx="2862470" cy="3313043"/>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62209" cy="3312741"/>
                    </a:xfrm>
                    <a:prstGeom prst="rect">
                      <a:avLst/>
                    </a:prstGeom>
                    <a:noFill/>
                  </pic:spPr>
                </pic:pic>
              </a:graphicData>
            </a:graphic>
          </wp:inline>
        </w:drawing>
      </w:r>
    </w:p>
    <w:p w:rsidR="003160B8" w:rsidRPr="003160B8" w:rsidRDefault="00963DAB" w:rsidP="00963DAB">
      <w:pPr>
        <w:pStyle w:val="Caption"/>
        <w:jc w:val="both"/>
        <w:rPr>
          <w:szCs w:val="22"/>
        </w:rPr>
      </w:pPr>
      <w:r>
        <w:t xml:space="preserve">Figure </w:t>
      </w:r>
      <w:fldSimple w:instr=" SEQ Figure \* ARABIC ">
        <w:r w:rsidR="00DA2D97">
          <w:rPr>
            <w:noProof/>
          </w:rPr>
          <w:t>7</w:t>
        </w:r>
      </w:fldSimple>
      <w:r>
        <w:t>: Churn Rate VS Average Discount</w:t>
      </w:r>
    </w:p>
    <w:p w:rsidR="003160B8" w:rsidRDefault="00FD3F11" w:rsidP="000A4E4B">
      <w:pPr>
        <w:jc w:val="both"/>
        <w:rPr>
          <w:szCs w:val="22"/>
        </w:rPr>
      </w:pPr>
      <w:r>
        <w:rPr>
          <w:szCs w:val="22"/>
        </w:rPr>
        <w:t>The above plot shows that the churn rate varies negatively with the average discounts given per month. The coefficient of discount being negative with the R-sq value of 15.65%</w:t>
      </w:r>
      <w:r w:rsidR="006C6D2F">
        <w:rPr>
          <w:szCs w:val="22"/>
        </w:rPr>
        <w:t>.</w:t>
      </w:r>
    </w:p>
    <w:p w:rsidR="006C6D2F" w:rsidRDefault="004F3051" w:rsidP="006C6D2F">
      <w:pPr>
        <w:jc w:val="both"/>
        <w:rPr>
          <w:szCs w:val="22"/>
        </w:rPr>
      </w:pPr>
      <w:r>
        <w:rPr>
          <w:b/>
          <w:bCs/>
          <w:szCs w:val="22"/>
        </w:rPr>
        <w:lastRenderedPageBreak/>
        <w:t xml:space="preserve">13.3 </w:t>
      </w:r>
      <w:r w:rsidR="006C6D2F" w:rsidRPr="003E6E25">
        <w:rPr>
          <w:b/>
          <w:bCs/>
          <w:szCs w:val="22"/>
        </w:rPr>
        <w:t>Effect of discount on Customer Lifetime Value:</w:t>
      </w:r>
      <w:r w:rsidR="006C6D2F">
        <w:rPr>
          <w:szCs w:val="22"/>
        </w:rPr>
        <w:t xml:space="preserve"> As we have seen from the above plot that the churn rate varies inversely with the offered discounts and since churn rate is inversely proportional to the customer lifetime value, the offered discounts tend to have a positive effect on the CLV. On the other hand when a firm offers discounts it directly affects the revenue generation and hence will reduce the customer lifetime value. Since there are two opposing effects of discounts on the customer lifetime value, it means there must be an optimum value of average discount which can maximise the CLV. To find the optimum discount value, we can plug the model fitted in churn rate VS discount in the CLV calculation &amp; generate a data table as shown below:</w:t>
      </w:r>
    </w:p>
    <w:p w:rsidR="00AB3A18" w:rsidRDefault="00AB3A18" w:rsidP="00AB3A18">
      <w:pPr>
        <w:pStyle w:val="Caption"/>
        <w:keepNext/>
      </w:pPr>
    </w:p>
    <w:p w:rsidR="00AB3A18" w:rsidRDefault="00AB3A18" w:rsidP="00AB3A18">
      <w:pPr>
        <w:pStyle w:val="Caption"/>
        <w:keepNext/>
      </w:pPr>
    </w:p>
    <w:p w:rsidR="00AB3A18" w:rsidRDefault="00AB3A18" w:rsidP="00AB3A18">
      <w:pPr>
        <w:pStyle w:val="Caption"/>
        <w:keepNext/>
      </w:pPr>
      <w:r>
        <w:t xml:space="preserve">Table </w:t>
      </w:r>
      <w:fldSimple w:instr=" SEQ Table \* ARABIC ">
        <w:r w:rsidR="00DA2D97">
          <w:rPr>
            <w:noProof/>
          </w:rPr>
          <w:t>9</w:t>
        </w:r>
      </w:fldSimple>
      <w:r>
        <w:t>: Average discount &amp; CLV info</w:t>
      </w:r>
    </w:p>
    <w:tbl>
      <w:tblPr>
        <w:tblW w:w="4268" w:type="dxa"/>
        <w:tblInd w:w="93" w:type="dxa"/>
        <w:tblLook w:val="04A0" w:firstRow="1" w:lastRow="0" w:firstColumn="1" w:lastColumn="0" w:noHBand="0" w:noVBand="1"/>
      </w:tblPr>
      <w:tblGrid>
        <w:gridCol w:w="1738"/>
        <w:gridCol w:w="2530"/>
      </w:tblGrid>
      <w:tr w:rsidR="006C6D2F" w:rsidRPr="006C6D2F" w:rsidTr="006C6D2F">
        <w:trPr>
          <w:trHeight w:val="571"/>
        </w:trPr>
        <w:tc>
          <w:tcPr>
            <w:tcW w:w="426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6C6D2F" w:rsidRPr="006C6D2F" w:rsidRDefault="006C6D2F" w:rsidP="006C6D2F">
            <w:pPr>
              <w:spacing w:after="0" w:line="240" w:lineRule="auto"/>
              <w:jc w:val="center"/>
              <w:rPr>
                <w:rFonts w:ascii="Calibri" w:eastAsia="Times New Roman" w:hAnsi="Calibri" w:cs="Calibri"/>
                <w:b/>
                <w:bCs/>
                <w:color w:val="000000"/>
                <w:sz w:val="16"/>
                <w:szCs w:val="16"/>
                <w:lang w:eastAsia="en-IN"/>
              </w:rPr>
            </w:pPr>
            <w:r>
              <w:rPr>
                <w:rFonts w:ascii="Calibri" w:eastAsia="Times New Roman" w:hAnsi="Calibri" w:cs="Calibri"/>
                <w:b/>
                <w:bCs/>
                <w:color w:val="000000"/>
                <w:sz w:val="16"/>
                <w:szCs w:val="16"/>
                <w:lang w:eastAsia="en-IN"/>
              </w:rPr>
              <w:t>Table s</w:t>
            </w:r>
            <w:r w:rsidRPr="006C6D2F">
              <w:rPr>
                <w:rFonts w:ascii="Calibri" w:eastAsia="Times New Roman" w:hAnsi="Calibri" w:cs="Calibri"/>
                <w:b/>
                <w:bCs/>
                <w:color w:val="000000"/>
                <w:sz w:val="16"/>
                <w:szCs w:val="16"/>
                <w:lang w:eastAsia="en-IN"/>
              </w:rPr>
              <w:t>howing Effect of average discount on CLV</w:t>
            </w:r>
          </w:p>
        </w:tc>
      </w:tr>
      <w:tr w:rsidR="006C6D2F" w:rsidRPr="006C6D2F" w:rsidTr="006C6D2F">
        <w:trPr>
          <w:trHeight w:val="290"/>
        </w:trPr>
        <w:tc>
          <w:tcPr>
            <w:tcW w:w="1738" w:type="dxa"/>
            <w:tcBorders>
              <w:top w:val="nil"/>
              <w:left w:val="single" w:sz="4" w:space="0" w:color="auto"/>
              <w:bottom w:val="single" w:sz="4" w:space="0" w:color="auto"/>
              <w:right w:val="single" w:sz="4" w:space="0" w:color="auto"/>
            </w:tcBorders>
            <w:shd w:val="clear" w:color="auto" w:fill="auto"/>
            <w:noWrap/>
            <w:vAlign w:val="bottom"/>
            <w:hideMark/>
          </w:tcPr>
          <w:p w:rsidR="006C6D2F" w:rsidRPr="006C6D2F" w:rsidRDefault="006C6D2F" w:rsidP="006C6D2F">
            <w:pPr>
              <w:spacing w:after="0" w:line="240" w:lineRule="auto"/>
              <w:jc w:val="center"/>
              <w:rPr>
                <w:rFonts w:ascii="Calibri" w:eastAsia="Times New Roman" w:hAnsi="Calibri" w:cs="Calibri"/>
                <w:b/>
                <w:bCs/>
                <w:color w:val="000000"/>
                <w:sz w:val="16"/>
                <w:szCs w:val="16"/>
                <w:lang w:eastAsia="en-IN"/>
              </w:rPr>
            </w:pPr>
            <w:r w:rsidRPr="006C6D2F">
              <w:rPr>
                <w:rFonts w:ascii="Calibri" w:eastAsia="Times New Roman" w:hAnsi="Calibri" w:cs="Calibri"/>
                <w:b/>
                <w:bCs/>
                <w:color w:val="000000"/>
                <w:sz w:val="16"/>
                <w:szCs w:val="16"/>
                <w:lang w:eastAsia="en-IN"/>
              </w:rPr>
              <w:t>Average Discount</w:t>
            </w:r>
          </w:p>
        </w:tc>
        <w:tc>
          <w:tcPr>
            <w:tcW w:w="2530" w:type="dxa"/>
            <w:tcBorders>
              <w:top w:val="nil"/>
              <w:left w:val="nil"/>
              <w:bottom w:val="single" w:sz="4" w:space="0" w:color="auto"/>
              <w:right w:val="single" w:sz="4" w:space="0" w:color="auto"/>
            </w:tcBorders>
            <w:shd w:val="clear" w:color="auto" w:fill="auto"/>
            <w:noWrap/>
            <w:vAlign w:val="bottom"/>
            <w:hideMark/>
          </w:tcPr>
          <w:p w:rsidR="006C6D2F" w:rsidRPr="006C6D2F" w:rsidRDefault="006C6D2F" w:rsidP="006C6D2F">
            <w:pPr>
              <w:spacing w:after="0" w:line="240" w:lineRule="auto"/>
              <w:jc w:val="center"/>
              <w:rPr>
                <w:rFonts w:ascii="Calibri" w:eastAsia="Times New Roman" w:hAnsi="Calibri" w:cs="Calibri"/>
                <w:b/>
                <w:bCs/>
                <w:color w:val="000000"/>
                <w:sz w:val="16"/>
                <w:szCs w:val="16"/>
                <w:lang w:eastAsia="en-IN"/>
              </w:rPr>
            </w:pPr>
            <w:r w:rsidRPr="006C6D2F">
              <w:rPr>
                <w:rFonts w:ascii="Calibri" w:eastAsia="Times New Roman" w:hAnsi="Calibri" w:cs="Calibri"/>
                <w:b/>
                <w:bCs/>
                <w:color w:val="000000"/>
                <w:sz w:val="16"/>
                <w:szCs w:val="16"/>
                <w:lang w:eastAsia="en-IN"/>
              </w:rPr>
              <w:t>CLV</w:t>
            </w:r>
          </w:p>
        </w:tc>
      </w:tr>
      <w:tr w:rsidR="006C6D2F" w:rsidRPr="006C6D2F" w:rsidTr="006C6D2F">
        <w:trPr>
          <w:trHeight w:val="290"/>
        </w:trPr>
        <w:tc>
          <w:tcPr>
            <w:tcW w:w="1738" w:type="dxa"/>
            <w:tcBorders>
              <w:top w:val="nil"/>
              <w:left w:val="single" w:sz="4" w:space="0" w:color="auto"/>
              <w:bottom w:val="single" w:sz="4" w:space="0" w:color="auto"/>
              <w:right w:val="single" w:sz="4" w:space="0" w:color="auto"/>
            </w:tcBorders>
            <w:shd w:val="clear" w:color="auto" w:fill="auto"/>
            <w:noWrap/>
            <w:vAlign w:val="bottom"/>
            <w:hideMark/>
          </w:tcPr>
          <w:p w:rsidR="006C6D2F" w:rsidRPr="006C6D2F" w:rsidRDefault="006C6D2F" w:rsidP="006C6D2F">
            <w:pPr>
              <w:spacing w:after="0" w:line="240" w:lineRule="auto"/>
              <w:jc w:val="center"/>
              <w:rPr>
                <w:rFonts w:ascii="Calibri" w:eastAsia="Times New Roman" w:hAnsi="Calibri" w:cs="Calibri"/>
                <w:color w:val="000000"/>
                <w:sz w:val="16"/>
                <w:szCs w:val="16"/>
                <w:lang w:eastAsia="en-IN"/>
              </w:rPr>
            </w:pPr>
            <w:r w:rsidRPr="006C6D2F">
              <w:rPr>
                <w:rFonts w:ascii="Calibri" w:eastAsia="Times New Roman" w:hAnsi="Calibri" w:cs="Calibri"/>
                <w:color w:val="000000"/>
                <w:sz w:val="16"/>
                <w:szCs w:val="16"/>
                <w:lang w:eastAsia="en-IN"/>
              </w:rPr>
              <w:t> </w:t>
            </w:r>
          </w:p>
        </w:tc>
        <w:tc>
          <w:tcPr>
            <w:tcW w:w="2530" w:type="dxa"/>
            <w:tcBorders>
              <w:top w:val="nil"/>
              <w:left w:val="nil"/>
              <w:bottom w:val="single" w:sz="4" w:space="0" w:color="auto"/>
              <w:right w:val="single" w:sz="4" w:space="0" w:color="auto"/>
            </w:tcBorders>
            <w:shd w:val="clear" w:color="auto" w:fill="auto"/>
            <w:noWrap/>
            <w:vAlign w:val="bottom"/>
            <w:hideMark/>
          </w:tcPr>
          <w:p w:rsidR="006C6D2F" w:rsidRPr="006C6D2F" w:rsidRDefault="006C6D2F" w:rsidP="006C6D2F">
            <w:pPr>
              <w:spacing w:after="0" w:line="240" w:lineRule="auto"/>
              <w:jc w:val="center"/>
              <w:rPr>
                <w:rFonts w:ascii="Calibri" w:eastAsia="Times New Roman" w:hAnsi="Calibri" w:cs="Calibri"/>
                <w:color w:val="000000"/>
                <w:sz w:val="16"/>
                <w:szCs w:val="16"/>
                <w:lang w:eastAsia="en-IN"/>
              </w:rPr>
            </w:pPr>
            <w:r w:rsidRPr="006C6D2F">
              <w:rPr>
                <w:rFonts w:ascii="Calibri" w:eastAsia="Times New Roman" w:hAnsi="Calibri" w:cs="Calibri"/>
                <w:color w:val="000000"/>
                <w:sz w:val="16"/>
                <w:szCs w:val="16"/>
                <w:lang w:eastAsia="en-IN"/>
              </w:rPr>
              <w:t>461.6481</w:t>
            </w:r>
          </w:p>
        </w:tc>
      </w:tr>
      <w:tr w:rsidR="006C6D2F" w:rsidRPr="006C6D2F" w:rsidTr="006C6D2F">
        <w:trPr>
          <w:trHeight w:val="290"/>
        </w:trPr>
        <w:tc>
          <w:tcPr>
            <w:tcW w:w="1738" w:type="dxa"/>
            <w:tcBorders>
              <w:top w:val="nil"/>
              <w:left w:val="single" w:sz="4" w:space="0" w:color="auto"/>
              <w:bottom w:val="single" w:sz="4" w:space="0" w:color="auto"/>
              <w:right w:val="single" w:sz="4" w:space="0" w:color="auto"/>
            </w:tcBorders>
            <w:shd w:val="clear" w:color="auto" w:fill="auto"/>
            <w:noWrap/>
            <w:vAlign w:val="bottom"/>
            <w:hideMark/>
          </w:tcPr>
          <w:p w:rsidR="006C6D2F" w:rsidRPr="006C6D2F" w:rsidRDefault="006C6D2F" w:rsidP="006C6D2F">
            <w:pPr>
              <w:spacing w:after="0" w:line="240" w:lineRule="auto"/>
              <w:jc w:val="center"/>
              <w:rPr>
                <w:rFonts w:ascii="Calibri" w:eastAsia="Times New Roman" w:hAnsi="Calibri" w:cs="Calibri"/>
                <w:color w:val="000000"/>
                <w:sz w:val="16"/>
                <w:szCs w:val="16"/>
                <w:lang w:eastAsia="en-IN"/>
              </w:rPr>
            </w:pPr>
            <w:r w:rsidRPr="006C6D2F">
              <w:rPr>
                <w:rFonts w:ascii="Calibri" w:eastAsia="Times New Roman" w:hAnsi="Calibri" w:cs="Calibri"/>
                <w:color w:val="000000"/>
                <w:sz w:val="16"/>
                <w:szCs w:val="16"/>
                <w:lang w:eastAsia="en-IN"/>
              </w:rPr>
              <w:t>10</w:t>
            </w:r>
          </w:p>
        </w:tc>
        <w:tc>
          <w:tcPr>
            <w:tcW w:w="2530" w:type="dxa"/>
            <w:tcBorders>
              <w:top w:val="nil"/>
              <w:left w:val="nil"/>
              <w:bottom w:val="single" w:sz="4" w:space="0" w:color="auto"/>
              <w:right w:val="single" w:sz="4" w:space="0" w:color="auto"/>
            </w:tcBorders>
            <w:shd w:val="clear" w:color="auto" w:fill="auto"/>
            <w:noWrap/>
            <w:vAlign w:val="bottom"/>
            <w:hideMark/>
          </w:tcPr>
          <w:p w:rsidR="006C6D2F" w:rsidRPr="006C6D2F" w:rsidRDefault="006C6D2F" w:rsidP="006C6D2F">
            <w:pPr>
              <w:spacing w:after="0" w:line="240" w:lineRule="auto"/>
              <w:jc w:val="center"/>
              <w:rPr>
                <w:rFonts w:ascii="Calibri" w:eastAsia="Times New Roman" w:hAnsi="Calibri" w:cs="Calibri"/>
                <w:color w:val="000000"/>
                <w:sz w:val="16"/>
                <w:szCs w:val="16"/>
                <w:lang w:eastAsia="en-IN"/>
              </w:rPr>
            </w:pPr>
            <w:r w:rsidRPr="006C6D2F">
              <w:rPr>
                <w:rFonts w:ascii="Calibri" w:eastAsia="Times New Roman" w:hAnsi="Calibri" w:cs="Calibri"/>
                <w:color w:val="000000"/>
                <w:sz w:val="16"/>
                <w:szCs w:val="16"/>
                <w:lang w:eastAsia="en-IN"/>
              </w:rPr>
              <w:t>479.1197</w:t>
            </w:r>
          </w:p>
        </w:tc>
      </w:tr>
      <w:tr w:rsidR="006C6D2F" w:rsidRPr="006C6D2F" w:rsidTr="006C6D2F">
        <w:trPr>
          <w:trHeight w:val="290"/>
        </w:trPr>
        <w:tc>
          <w:tcPr>
            <w:tcW w:w="1738" w:type="dxa"/>
            <w:tcBorders>
              <w:top w:val="nil"/>
              <w:left w:val="single" w:sz="4" w:space="0" w:color="auto"/>
              <w:bottom w:val="single" w:sz="4" w:space="0" w:color="auto"/>
              <w:right w:val="single" w:sz="4" w:space="0" w:color="auto"/>
            </w:tcBorders>
            <w:shd w:val="clear" w:color="auto" w:fill="auto"/>
            <w:noWrap/>
            <w:vAlign w:val="bottom"/>
            <w:hideMark/>
          </w:tcPr>
          <w:p w:rsidR="006C6D2F" w:rsidRPr="006C6D2F" w:rsidRDefault="006C6D2F" w:rsidP="006C6D2F">
            <w:pPr>
              <w:spacing w:after="0" w:line="240" w:lineRule="auto"/>
              <w:jc w:val="center"/>
              <w:rPr>
                <w:rFonts w:ascii="Calibri" w:eastAsia="Times New Roman" w:hAnsi="Calibri" w:cs="Calibri"/>
                <w:color w:val="000000"/>
                <w:sz w:val="16"/>
                <w:szCs w:val="16"/>
                <w:lang w:eastAsia="en-IN"/>
              </w:rPr>
            </w:pPr>
            <w:r w:rsidRPr="006C6D2F">
              <w:rPr>
                <w:rFonts w:ascii="Calibri" w:eastAsia="Times New Roman" w:hAnsi="Calibri" w:cs="Calibri"/>
                <w:color w:val="000000"/>
                <w:sz w:val="16"/>
                <w:szCs w:val="16"/>
                <w:lang w:eastAsia="en-IN"/>
              </w:rPr>
              <w:t>11</w:t>
            </w:r>
          </w:p>
        </w:tc>
        <w:tc>
          <w:tcPr>
            <w:tcW w:w="2530" w:type="dxa"/>
            <w:tcBorders>
              <w:top w:val="nil"/>
              <w:left w:val="nil"/>
              <w:bottom w:val="single" w:sz="4" w:space="0" w:color="auto"/>
              <w:right w:val="single" w:sz="4" w:space="0" w:color="auto"/>
            </w:tcBorders>
            <w:shd w:val="clear" w:color="auto" w:fill="auto"/>
            <w:noWrap/>
            <w:vAlign w:val="bottom"/>
            <w:hideMark/>
          </w:tcPr>
          <w:p w:rsidR="006C6D2F" w:rsidRPr="006C6D2F" w:rsidRDefault="006C6D2F" w:rsidP="006C6D2F">
            <w:pPr>
              <w:spacing w:after="0" w:line="240" w:lineRule="auto"/>
              <w:jc w:val="center"/>
              <w:rPr>
                <w:rFonts w:ascii="Calibri" w:eastAsia="Times New Roman" w:hAnsi="Calibri" w:cs="Calibri"/>
                <w:color w:val="000000"/>
                <w:sz w:val="16"/>
                <w:szCs w:val="16"/>
                <w:lang w:eastAsia="en-IN"/>
              </w:rPr>
            </w:pPr>
            <w:r w:rsidRPr="006C6D2F">
              <w:rPr>
                <w:rFonts w:ascii="Calibri" w:eastAsia="Times New Roman" w:hAnsi="Calibri" w:cs="Calibri"/>
                <w:color w:val="000000"/>
                <w:sz w:val="16"/>
                <w:szCs w:val="16"/>
                <w:lang w:eastAsia="en-IN"/>
              </w:rPr>
              <w:t>477.436</w:t>
            </w:r>
          </w:p>
        </w:tc>
      </w:tr>
      <w:tr w:rsidR="006C6D2F" w:rsidRPr="006C6D2F" w:rsidTr="006C6D2F">
        <w:trPr>
          <w:trHeight w:val="290"/>
        </w:trPr>
        <w:tc>
          <w:tcPr>
            <w:tcW w:w="1738" w:type="dxa"/>
            <w:tcBorders>
              <w:top w:val="nil"/>
              <w:left w:val="single" w:sz="4" w:space="0" w:color="auto"/>
              <w:bottom w:val="single" w:sz="4" w:space="0" w:color="auto"/>
              <w:right w:val="single" w:sz="4" w:space="0" w:color="auto"/>
            </w:tcBorders>
            <w:shd w:val="clear" w:color="auto" w:fill="auto"/>
            <w:noWrap/>
            <w:vAlign w:val="bottom"/>
            <w:hideMark/>
          </w:tcPr>
          <w:p w:rsidR="006C6D2F" w:rsidRPr="006C6D2F" w:rsidRDefault="006C6D2F" w:rsidP="006C6D2F">
            <w:pPr>
              <w:spacing w:after="0" w:line="240" w:lineRule="auto"/>
              <w:jc w:val="center"/>
              <w:rPr>
                <w:rFonts w:ascii="Calibri" w:eastAsia="Times New Roman" w:hAnsi="Calibri" w:cs="Calibri"/>
                <w:color w:val="000000"/>
                <w:sz w:val="16"/>
                <w:szCs w:val="16"/>
                <w:lang w:eastAsia="en-IN"/>
              </w:rPr>
            </w:pPr>
            <w:r w:rsidRPr="006C6D2F">
              <w:rPr>
                <w:rFonts w:ascii="Calibri" w:eastAsia="Times New Roman" w:hAnsi="Calibri" w:cs="Calibri"/>
                <w:color w:val="000000"/>
                <w:sz w:val="16"/>
                <w:szCs w:val="16"/>
                <w:lang w:eastAsia="en-IN"/>
              </w:rPr>
              <w:t>12</w:t>
            </w:r>
          </w:p>
        </w:tc>
        <w:tc>
          <w:tcPr>
            <w:tcW w:w="2530" w:type="dxa"/>
            <w:tcBorders>
              <w:top w:val="nil"/>
              <w:left w:val="nil"/>
              <w:bottom w:val="single" w:sz="4" w:space="0" w:color="auto"/>
              <w:right w:val="single" w:sz="4" w:space="0" w:color="auto"/>
            </w:tcBorders>
            <w:shd w:val="clear" w:color="auto" w:fill="auto"/>
            <w:noWrap/>
            <w:vAlign w:val="bottom"/>
            <w:hideMark/>
          </w:tcPr>
          <w:p w:rsidR="006C6D2F" w:rsidRPr="006C6D2F" w:rsidRDefault="006C6D2F" w:rsidP="006C6D2F">
            <w:pPr>
              <w:spacing w:after="0" w:line="240" w:lineRule="auto"/>
              <w:jc w:val="center"/>
              <w:rPr>
                <w:rFonts w:ascii="Calibri" w:eastAsia="Times New Roman" w:hAnsi="Calibri" w:cs="Calibri"/>
                <w:color w:val="000000"/>
                <w:sz w:val="16"/>
                <w:szCs w:val="16"/>
                <w:lang w:eastAsia="en-IN"/>
              </w:rPr>
            </w:pPr>
            <w:r w:rsidRPr="006C6D2F">
              <w:rPr>
                <w:rFonts w:ascii="Calibri" w:eastAsia="Times New Roman" w:hAnsi="Calibri" w:cs="Calibri"/>
                <w:color w:val="000000"/>
                <w:sz w:val="16"/>
                <w:szCs w:val="16"/>
                <w:lang w:eastAsia="en-IN"/>
              </w:rPr>
              <w:t>475.7399</w:t>
            </w:r>
          </w:p>
        </w:tc>
      </w:tr>
      <w:tr w:rsidR="006C6D2F" w:rsidRPr="006C6D2F" w:rsidTr="006C6D2F">
        <w:trPr>
          <w:trHeight w:val="290"/>
        </w:trPr>
        <w:tc>
          <w:tcPr>
            <w:tcW w:w="1738" w:type="dxa"/>
            <w:tcBorders>
              <w:top w:val="nil"/>
              <w:left w:val="single" w:sz="4" w:space="0" w:color="auto"/>
              <w:bottom w:val="single" w:sz="4" w:space="0" w:color="auto"/>
              <w:right w:val="single" w:sz="4" w:space="0" w:color="auto"/>
            </w:tcBorders>
            <w:shd w:val="clear" w:color="auto" w:fill="auto"/>
            <w:noWrap/>
            <w:vAlign w:val="bottom"/>
            <w:hideMark/>
          </w:tcPr>
          <w:p w:rsidR="006C6D2F" w:rsidRPr="006C6D2F" w:rsidRDefault="006C6D2F" w:rsidP="006C6D2F">
            <w:pPr>
              <w:spacing w:after="0" w:line="240" w:lineRule="auto"/>
              <w:jc w:val="center"/>
              <w:rPr>
                <w:rFonts w:ascii="Calibri" w:eastAsia="Times New Roman" w:hAnsi="Calibri" w:cs="Calibri"/>
                <w:color w:val="000000"/>
                <w:sz w:val="16"/>
                <w:szCs w:val="16"/>
                <w:lang w:eastAsia="en-IN"/>
              </w:rPr>
            </w:pPr>
            <w:r w:rsidRPr="006C6D2F">
              <w:rPr>
                <w:rFonts w:ascii="Calibri" w:eastAsia="Times New Roman" w:hAnsi="Calibri" w:cs="Calibri"/>
                <w:color w:val="000000"/>
                <w:sz w:val="16"/>
                <w:szCs w:val="16"/>
                <w:lang w:eastAsia="en-IN"/>
              </w:rPr>
              <w:t>13</w:t>
            </w:r>
          </w:p>
        </w:tc>
        <w:tc>
          <w:tcPr>
            <w:tcW w:w="2530" w:type="dxa"/>
            <w:tcBorders>
              <w:top w:val="nil"/>
              <w:left w:val="nil"/>
              <w:bottom w:val="single" w:sz="4" w:space="0" w:color="auto"/>
              <w:right w:val="single" w:sz="4" w:space="0" w:color="auto"/>
            </w:tcBorders>
            <w:shd w:val="clear" w:color="auto" w:fill="auto"/>
            <w:noWrap/>
            <w:vAlign w:val="bottom"/>
            <w:hideMark/>
          </w:tcPr>
          <w:p w:rsidR="006C6D2F" w:rsidRPr="006C6D2F" w:rsidRDefault="006C6D2F" w:rsidP="006C6D2F">
            <w:pPr>
              <w:spacing w:after="0" w:line="240" w:lineRule="auto"/>
              <w:jc w:val="center"/>
              <w:rPr>
                <w:rFonts w:ascii="Calibri" w:eastAsia="Times New Roman" w:hAnsi="Calibri" w:cs="Calibri"/>
                <w:color w:val="000000"/>
                <w:sz w:val="16"/>
                <w:szCs w:val="16"/>
                <w:lang w:eastAsia="en-IN"/>
              </w:rPr>
            </w:pPr>
            <w:r w:rsidRPr="006C6D2F">
              <w:rPr>
                <w:rFonts w:ascii="Calibri" w:eastAsia="Times New Roman" w:hAnsi="Calibri" w:cs="Calibri"/>
                <w:color w:val="000000"/>
                <w:sz w:val="16"/>
                <w:szCs w:val="16"/>
                <w:lang w:eastAsia="en-IN"/>
              </w:rPr>
              <w:t>474.0313</w:t>
            </w:r>
          </w:p>
        </w:tc>
      </w:tr>
      <w:tr w:rsidR="006C6D2F" w:rsidRPr="006C6D2F" w:rsidTr="006C6D2F">
        <w:trPr>
          <w:trHeight w:val="290"/>
        </w:trPr>
        <w:tc>
          <w:tcPr>
            <w:tcW w:w="1738" w:type="dxa"/>
            <w:tcBorders>
              <w:top w:val="nil"/>
              <w:left w:val="single" w:sz="4" w:space="0" w:color="auto"/>
              <w:bottom w:val="single" w:sz="4" w:space="0" w:color="auto"/>
              <w:right w:val="single" w:sz="4" w:space="0" w:color="auto"/>
            </w:tcBorders>
            <w:shd w:val="clear" w:color="auto" w:fill="auto"/>
            <w:noWrap/>
            <w:vAlign w:val="bottom"/>
            <w:hideMark/>
          </w:tcPr>
          <w:p w:rsidR="006C6D2F" w:rsidRPr="006C6D2F" w:rsidRDefault="006C6D2F" w:rsidP="006C6D2F">
            <w:pPr>
              <w:spacing w:after="0" w:line="240" w:lineRule="auto"/>
              <w:jc w:val="center"/>
              <w:rPr>
                <w:rFonts w:ascii="Calibri" w:eastAsia="Times New Roman" w:hAnsi="Calibri" w:cs="Calibri"/>
                <w:color w:val="000000"/>
                <w:sz w:val="16"/>
                <w:szCs w:val="16"/>
                <w:lang w:eastAsia="en-IN"/>
              </w:rPr>
            </w:pPr>
            <w:r w:rsidRPr="006C6D2F">
              <w:rPr>
                <w:rFonts w:ascii="Calibri" w:eastAsia="Times New Roman" w:hAnsi="Calibri" w:cs="Calibri"/>
                <w:color w:val="000000"/>
                <w:sz w:val="16"/>
                <w:szCs w:val="16"/>
                <w:lang w:eastAsia="en-IN"/>
              </w:rPr>
              <w:t>14</w:t>
            </w:r>
          </w:p>
        </w:tc>
        <w:tc>
          <w:tcPr>
            <w:tcW w:w="2530" w:type="dxa"/>
            <w:tcBorders>
              <w:top w:val="nil"/>
              <w:left w:val="nil"/>
              <w:bottom w:val="single" w:sz="4" w:space="0" w:color="auto"/>
              <w:right w:val="single" w:sz="4" w:space="0" w:color="auto"/>
            </w:tcBorders>
            <w:shd w:val="clear" w:color="auto" w:fill="auto"/>
            <w:noWrap/>
            <w:vAlign w:val="bottom"/>
            <w:hideMark/>
          </w:tcPr>
          <w:p w:rsidR="006C6D2F" w:rsidRPr="006C6D2F" w:rsidRDefault="006C6D2F" w:rsidP="006C6D2F">
            <w:pPr>
              <w:spacing w:after="0" w:line="240" w:lineRule="auto"/>
              <w:jc w:val="center"/>
              <w:rPr>
                <w:rFonts w:ascii="Calibri" w:eastAsia="Times New Roman" w:hAnsi="Calibri" w:cs="Calibri"/>
                <w:color w:val="000000"/>
                <w:sz w:val="16"/>
                <w:szCs w:val="16"/>
                <w:lang w:eastAsia="en-IN"/>
              </w:rPr>
            </w:pPr>
            <w:r w:rsidRPr="006C6D2F">
              <w:rPr>
                <w:rFonts w:ascii="Calibri" w:eastAsia="Times New Roman" w:hAnsi="Calibri" w:cs="Calibri"/>
                <w:color w:val="000000"/>
                <w:sz w:val="16"/>
                <w:szCs w:val="16"/>
                <w:lang w:eastAsia="en-IN"/>
              </w:rPr>
              <w:t>472.31</w:t>
            </w:r>
          </w:p>
        </w:tc>
      </w:tr>
      <w:tr w:rsidR="006C6D2F" w:rsidRPr="006C6D2F" w:rsidTr="006C6D2F">
        <w:trPr>
          <w:trHeight w:val="290"/>
        </w:trPr>
        <w:tc>
          <w:tcPr>
            <w:tcW w:w="1738" w:type="dxa"/>
            <w:tcBorders>
              <w:top w:val="nil"/>
              <w:left w:val="single" w:sz="4" w:space="0" w:color="auto"/>
              <w:bottom w:val="single" w:sz="4" w:space="0" w:color="auto"/>
              <w:right w:val="single" w:sz="4" w:space="0" w:color="auto"/>
            </w:tcBorders>
            <w:shd w:val="clear" w:color="auto" w:fill="auto"/>
            <w:noWrap/>
            <w:vAlign w:val="bottom"/>
            <w:hideMark/>
          </w:tcPr>
          <w:p w:rsidR="006C6D2F" w:rsidRPr="006C6D2F" w:rsidRDefault="006C6D2F" w:rsidP="006C6D2F">
            <w:pPr>
              <w:spacing w:after="0" w:line="240" w:lineRule="auto"/>
              <w:jc w:val="center"/>
              <w:rPr>
                <w:rFonts w:ascii="Calibri" w:eastAsia="Times New Roman" w:hAnsi="Calibri" w:cs="Calibri"/>
                <w:color w:val="000000"/>
                <w:sz w:val="16"/>
                <w:szCs w:val="16"/>
                <w:lang w:eastAsia="en-IN"/>
              </w:rPr>
            </w:pPr>
            <w:r w:rsidRPr="006C6D2F">
              <w:rPr>
                <w:rFonts w:ascii="Calibri" w:eastAsia="Times New Roman" w:hAnsi="Calibri" w:cs="Calibri"/>
                <w:color w:val="000000"/>
                <w:sz w:val="16"/>
                <w:szCs w:val="16"/>
                <w:lang w:eastAsia="en-IN"/>
              </w:rPr>
              <w:t>15</w:t>
            </w:r>
          </w:p>
        </w:tc>
        <w:tc>
          <w:tcPr>
            <w:tcW w:w="2530" w:type="dxa"/>
            <w:tcBorders>
              <w:top w:val="nil"/>
              <w:left w:val="nil"/>
              <w:bottom w:val="single" w:sz="4" w:space="0" w:color="auto"/>
              <w:right w:val="single" w:sz="4" w:space="0" w:color="auto"/>
            </w:tcBorders>
            <w:shd w:val="clear" w:color="auto" w:fill="auto"/>
            <w:noWrap/>
            <w:vAlign w:val="bottom"/>
            <w:hideMark/>
          </w:tcPr>
          <w:p w:rsidR="006C6D2F" w:rsidRPr="006C6D2F" w:rsidRDefault="006C6D2F" w:rsidP="006C6D2F">
            <w:pPr>
              <w:spacing w:after="0" w:line="240" w:lineRule="auto"/>
              <w:jc w:val="center"/>
              <w:rPr>
                <w:rFonts w:ascii="Calibri" w:eastAsia="Times New Roman" w:hAnsi="Calibri" w:cs="Calibri"/>
                <w:color w:val="000000"/>
                <w:sz w:val="16"/>
                <w:szCs w:val="16"/>
                <w:lang w:eastAsia="en-IN"/>
              </w:rPr>
            </w:pPr>
            <w:r w:rsidRPr="006C6D2F">
              <w:rPr>
                <w:rFonts w:ascii="Calibri" w:eastAsia="Times New Roman" w:hAnsi="Calibri" w:cs="Calibri"/>
                <w:color w:val="000000"/>
                <w:sz w:val="16"/>
                <w:szCs w:val="16"/>
                <w:lang w:eastAsia="en-IN"/>
              </w:rPr>
              <w:t>470.5759</w:t>
            </w:r>
          </w:p>
        </w:tc>
      </w:tr>
      <w:tr w:rsidR="006C6D2F" w:rsidRPr="006C6D2F" w:rsidTr="006C6D2F">
        <w:trPr>
          <w:trHeight w:val="650"/>
        </w:trPr>
        <w:tc>
          <w:tcPr>
            <w:tcW w:w="1738" w:type="dxa"/>
            <w:tcBorders>
              <w:top w:val="nil"/>
              <w:left w:val="single" w:sz="4" w:space="0" w:color="auto"/>
              <w:bottom w:val="single" w:sz="4" w:space="0" w:color="auto"/>
              <w:right w:val="single" w:sz="4" w:space="0" w:color="auto"/>
            </w:tcBorders>
            <w:shd w:val="clear" w:color="auto" w:fill="auto"/>
            <w:noWrap/>
            <w:vAlign w:val="bottom"/>
            <w:hideMark/>
          </w:tcPr>
          <w:p w:rsidR="006C6D2F" w:rsidRPr="006C6D2F" w:rsidRDefault="006C6D2F" w:rsidP="006C6D2F">
            <w:pPr>
              <w:spacing w:after="0" w:line="240" w:lineRule="auto"/>
              <w:jc w:val="center"/>
              <w:rPr>
                <w:rFonts w:ascii="Calibri" w:eastAsia="Times New Roman" w:hAnsi="Calibri" w:cs="Calibri"/>
                <w:color w:val="000000"/>
                <w:sz w:val="16"/>
                <w:szCs w:val="16"/>
                <w:lang w:eastAsia="en-IN"/>
              </w:rPr>
            </w:pPr>
            <w:r w:rsidRPr="006C6D2F">
              <w:rPr>
                <w:rFonts w:ascii="Calibri" w:eastAsia="Times New Roman" w:hAnsi="Calibri" w:cs="Calibri"/>
                <w:color w:val="000000"/>
                <w:sz w:val="16"/>
                <w:szCs w:val="16"/>
                <w:lang w:eastAsia="en-IN"/>
              </w:rPr>
              <w:t>16</w:t>
            </w:r>
          </w:p>
        </w:tc>
        <w:tc>
          <w:tcPr>
            <w:tcW w:w="2530" w:type="dxa"/>
            <w:tcBorders>
              <w:top w:val="nil"/>
              <w:left w:val="nil"/>
              <w:bottom w:val="single" w:sz="4" w:space="0" w:color="auto"/>
              <w:right w:val="single" w:sz="4" w:space="0" w:color="auto"/>
            </w:tcBorders>
            <w:shd w:val="clear" w:color="auto" w:fill="auto"/>
            <w:noWrap/>
            <w:vAlign w:val="bottom"/>
            <w:hideMark/>
          </w:tcPr>
          <w:p w:rsidR="006C6D2F" w:rsidRPr="006C6D2F" w:rsidRDefault="006C6D2F" w:rsidP="006C6D2F">
            <w:pPr>
              <w:spacing w:after="0" w:line="240" w:lineRule="auto"/>
              <w:jc w:val="center"/>
              <w:rPr>
                <w:rFonts w:ascii="Calibri" w:eastAsia="Times New Roman" w:hAnsi="Calibri" w:cs="Calibri"/>
                <w:color w:val="000000"/>
                <w:sz w:val="16"/>
                <w:szCs w:val="16"/>
                <w:lang w:eastAsia="en-IN"/>
              </w:rPr>
            </w:pPr>
            <w:r w:rsidRPr="006C6D2F">
              <w:rPr>
                <w:rFonts w:ascii="Calibri" w:eastAsia="Times New Roman" w:hAnsi="Calibri" w:cs="Calibri"/>
                <w:color w:val="000000"/>
                <w:sz w:val="16"/>
                <w:szCs w:val="16"/>
                <w:lang w:eastAsia="en-IN"/>
              </w:rPr>
              <w:t>468.8288</w:t>
            </w:r>
          </w:p>
        </w:tc>
      </w:tr>
      <w:tr w:rsidR="006C6D2F" w:rsidRPr="006C6D2F" w:rsidTr="006C6D2F">
        <w:trPr>
          <w:trHeight w:val="290"/>
        </w:trPr>
        <w:tc>
          <w:tcPr>
            <w:tcW w:w="1738" w:type="dxa"/>
            <w:tcBorders>
              <w:top w:val="nil"/>
              <w:left w:val="single" w:sz="4" w:space="0" w:color="auto"/>
              <w:bottom w:val="single" w:sz="4" w:space="0" w:color="auto"/>
              <w:right w:val="single" w:sz="4" w:space="0" w:color="auto"/>
            </w:tcBorders>
            <w:shd w:val="clear" w:color="auto" w:fill="auto"/>
            <w:noWrap/>
            <w:vAlign w:val="bottom"/>
            <w:hideMark/>
          </w:tcPr>
          <w:p w:rsidR="006C6D2F" w:rsidRPr="006C6D2F" w:rsidRDefault="006C6D2F" w:rsidP="006C6D2F">
            <w:pPr>
              <w:spacing w:after="0" w:line="240" w:lineRule="auto"/>
              <w:jc w:val="center"/>
              <w:rPr>
                <w:rFonts w:ascii="Calibri" w:eastAsia="Times New Roman" w:hAnsi="Calibri" w:cs="Calibri"/>
                <w:color w:val="000000"/>
                <w:sz w:val="16"/>
                <w:szCs w:val="16"/>
                <w:lang w:eastAsia="en-IN"/>
              </w:rPr>
            </w:pPr>
            <w:r w:rsidRPr="006C6D2F">
              <w:rPr>
                <w:rFonts w:ascii="Calibri" w:eastAsia="Times New Roman" w:hAnsi="Calibri" w:cs="Calibri"/>
                <w:color w:val="000000"/>
                <w:sz w:val="16"/>
                <w:szCs w:val="16"/>
                <w:lang w:eastAsia="en-IN"/>
              </w:rPr>
              <w:t>17</w:t>
            </w:r>
          </w:p>
        </w:tc>
        <w:tc>
          <w:tcPr>
            <w:tcW w:w="2530" w:type="dxa"/>
            <w:tcBorders>
              <w:top w:val="nil"/>
              <w:left w:val="nil"/>
              <w:bottom w:val="single" w:sz="4" w:space="0" w:color="auto"/>
              <w:right w:val="single" w:sz="4" w:space="0" w:color="auto"/>
            </w:tcBorders>
            <w:shd w:val="clear" w:color="auto" w:fill="auto"/>
            <w:noWrap/>
            <w:vAlign w:val="bottom"/>
            <w:hideMark/>
          </w:tcPr>
          <w:p w:rsidR="006C6D2F" w:rsidRPr="006C6D2F" w:rsidRDefault="006C6D2F" w:rsidP="006C6D2F">
            <w:pPr>
              <w:spacing w:after="0" w:line="240" w:lineRule="auto"/>
              <w:jc w:val="center"/>
              <w:rPr>
                <w:rFonts w:ascii="Calibri" w:eastAsia="Times New Roman" w:hAnsi="Calibri" w:cs="Calibri"/>
                <w:color w:val="000000"/>
                <w:sz w:val="16"/>
                <w:szCs w:val="16"/>
                <w:lang w:eastAsia="en-IN"/>
              </w:rPr>
            </w:pPr>
            <w:r w:rsidRPr="006C6D2F">
              <w:rPr>
                <w:rFonts w:ascii="Calibri" w:eastAsia="Times New Roman" w:hAnsi="Calibri" w:cs="Calibri"/>
                <w:color w:val="000000"/>
                <w:sz w:val="16"/>
                <w:szCs w:val="16"/>
                <w:lang w:eastAsia="en-IN"/>
              </w:rPr>
              <w:t>467.0686</w:t>
            </w:r>
          </w:p>
        </w:tc>
      </w:tr>
      <w:tr w:rsidR="006C6D2F" w:rsidRPr="006C6D2F" w:rsidTr="006C6D2F">
        <w:trPr>
          <w:trHeight w:val="310"/>
        </w:trPr>
        <w:tc>
          <w:tcPr>
            <w:tcW w:w="1738" w:type="dxa"/>
            <w:tcBorders>
              <w:top w:val="nil"/>
              <w:left w:val="single" w:sz="4" w:space="0" w:color="auto"/>
              <w:bottom w:val="single" w:sz="4" w:space="0" w:color="auto"/>
              <w:right w:val="single" w:sz="4" w:space="0" w:color="auto"/>
            </w:tcBorders>
            <w:shd w:val="clear" w:color="auto" w:fill="auto"/>
            <w:noWrap/>
            <w:vAlign w:val="bottom"/>
            <w:hideMark/>
          </w:tcPr>
          <w:p w:rsidR="006C6D2F" w:rsidRPr="006C6D2F" w:rsidRDefault="006C6D2F" w:rsidP="006C6D2F">
            <w:pPr>
              <w:spacing w:after="0" w:line="240" w:lineRule="auto"/>
              <w:jc w:val="center"/>
              <w:rPr>
                <w:rFonts w:ascii="Calibri" w:eastAsia="Times New Roman" w:hAnsi="Calibri" w:cs="Calibri"/>
                <w:color w:val="000000"/>
                <w:sz w:val="16"/>
                <w:szCs w:val="16"/>
                <w:lang w:eastAsia="en-IN"/>
              </w:rPr>
            </w:pPr>
            <w:r w:rsidRPr="006C6D2F">
              <w:rPr>
                <w:rFonts w:ascii="Calibri" w:eastAsia="Times New Roman" w:hAnsi="Calibri" w:cs="Calibri"/>
                <w:color w:val="000000"/>
                <w:sz w:val="16"/>
                <w:szCs w:val="16"/>
                <w:lang w:eastAsia="en-IN"/>
              </w:rPr>
              <w:t>18</w:t>
            </w:r>
          </w:p>
        </w:tc>
        <w:tc>
          <w:tcPr>
            <w:tcW w:w="2530" w:type="dxa"/>
            <w:tcBorders>
              <w:top w:val="nil"/>
              <w:left w:val="nil"/>
              <w:bottom w:val="single" w:sz="4" w:space="0" w:color="auto"/>
              <w:right w:val="single" w:sz="4" w:space="0" w:color="auto"/>
            </w:tcBorders>
            <w:shd w:val="clear" w:color="auto" w:fill="auto"/>
            <w:noWrap/>
            <w:vAlign w:val="bottom"/>
            <w:hideMark/>
          </w:tcPr>
          <w:p w:rsidR="006C6D2F" w:rsidRPr="006C6D2F" w:rsidRDefault="006C6D2F" w:rsidP="006C6D2F">
            <w:pPr>
              <w:spacing w:after="0" w:line="240" w:lineRule="auto"/>
              <w:jc w:val="center"/>
              <w:rPr>
                <w:rFonts w:ascii="Calibri" w:eastAsia="Times New Roman" w:hAnsi="Calibri" w:cs="Calibri"/>
                <w:color w:val="000000"/>
                <w:sz w:val="16"/>
                <w:szCs w:val="16"/>
                <w:lang w:eastAsia="en-IN"/>
              </w:rPr>
            </w:pPr>
            <w:r w:rsidRPr="006C6D2F">
              <w:rPr>
                <w:rFonts w:ascii="Calibri" w:eastAsia="Times New Roman" w:hAnsi="Calibri" w:cs="Calibri"/>
                <w:color w:val="000000"/>
                <w:sz w:val="16"/>
                <w:szCs w:val="16"/>
                <w:lang w:eastAsia="en-IN"/>
              </w:rPr>
              <w:t>465.2952</w:t>
            </w:r>
          </w:p>
        </w:tc>
      </w:tr>
      <w:tr w:rsidR="006C6D2F" w:rsidRPr="006C6D2F" w:rsidTr="006C6D2F">
        <w:trPr>
          <w:trHeight w:val="290"/>
        </w:trPr>
        <w:tc>
          <w:tcPr>
            <w:tcW w:w="1738" w:type="dxa"/>
            <w:tcBorders>
              <w:top w:val="nil"/>
              <w:left w:val="single" w:sz="4" w:space="0" w:color="auto"/>
              <w:bottom w:val="single" w:sz="4" w:space="0" w:color="auto"/>
              <w:right w:val="single" w:sz="4" w:space="0" w:color="auto"/>
            </w:tcBorders>
            <w:shd w:val="clear" w:color="auto" w:fill="auto"/>
            <w:noWrap/>
            <w:vAlign w:val="bottom"/>
            <w:hideMark/>
          </w:tcPr>
          <w:p w:rsidR="006C6D2F" w:rsidRPr="006C6D2F" w:rsidRDefault="006C6D2F" w:rsidP="006C6D2F">
            <w:pPr>
              <w:spacing w:after="0" w:line="240" w:lineRule="auto"/>
              <w:jc w:val="center"/>
              <w:rPr>
                <w:rFonts w:ascii="Calibri" w:eastAsia="Times New Roman" w:hAnsi="Calibri" w:cs="Calibri"/>
                <w:color w:val="000000"/>
                <w:sz w:val="16"/>
                <w:szCs w:val="16"/>
                <w:lang w:eastAsia="en-IN"/>
              </w:rPr>
            </w:pPr>
            <w:r w:rsidRPr="006C6D2F">
              <w:rPr>
                <w:rFonts w:ascii="Calibri" w:eastAsia="Times New Roman" w:hAnsi="Calibri" w:cs="Calibri"/>
                <w:color w:val="000000"/>
                <w:sz w:val="16"/>
                <w:szCs w:val="16"/>
                <w:lang w:eastAsia="en-IN"/>
              </w:rPr>
              <w:t>19</w:t>
            </w:r>
          </w:p>
        </w:tc>
        <w:tc>
          <w:tcPr>
            <w:tcW w:w="2530" w:type="dxa"/>
            <w:tcBorders>
              <w:top w:val="nil"/>
              <w:left w:val="nil"/>
              <w:bottom w:val="single" w:sz="4" w:space="0" w:color="auto"/>
              <w:right w:val="single" w:sz="4" w:space="0" w:color="auto"/>
            </w:tcBorders>
            <w:shd w:val="clear" w:color="auto" w:fill="auto"/>
            <w:noWrap/>
            <w:vAlign w:val="bottom"/>
            <w:hideMark/>
          </w:tcPr>
          <w:p w:rsidR="006C6D2F" w:rsidRPr="006C6D2F" w:rsidRDefault="006C6D2F" w:rsidP="006C6D2F">
            <w:pPr>
              <w:spacing w:after="0" w:line="240" w:lineRule="auto"/>
              <w:jc w:val="center"/>
              <w:rPr>
                <w:rFonts w:ascii="Calibri" w:eastAsia="Times New Roman" w:hAnsi="Calibri" w:cs="Calibri"/>
                <w:color w:val="000000"/>
                <w:sz w:val="16"/>
                <w:szCs w:val="16"/>
                <w:lang w:eastAsia="en-IN"/>
              </w:rPr>
            </w:pPr>
            <w:r w:rsidRPr="006C6D2F">
              <w:rPr>
                <w:rFonts w:ascii="Calibri" w:eastAsia="Times New Roman" w:hAnsi="Calibri" w:cs="Calibri"/>
                <w:color w:val="000000"/>
                <w:sz w:val="16"/>
                <w:szCs w:val="16"/>
                <w:lang w:eastAsia="en-IN"/>
              </w:rPr>
              <w:t>463.5083</w:t>
            </w:r>
          </w:p>
        </w:tc>
      </w:tr>
      <w:tr w:rsidR="006C6D2F" w:rsidRPr="006C6D2F" w:rsidTr="006C6D2F">
        <w:trPr>
          <w:trHeight w:val="290"/>
        </w:trPr>
        <w:tc>
          <w:tcPr>
            <w:tcW w:w="1738" w:type="dxa"/>
            <w:tcBorders>
              <w:top w:val="nil"/>
              <w:left w:val="single" w:sz="4" w:space="0" w:color="auto"/>
              <w:bottom w:val="single" w:sz="4" w:space="0" w:color="auto"/>
              <w:right w:val="single" w:sz="4" w:space="0" w:color="auto"/>
            </w:tcBorders>
            <w:shd w:val="clear" w:color="auto" w:fill="auto"/>
            <w:noWrap/>
            <w:vAlign w:val="bottom"/>
            <w:hideMark/>
          </w:tcPr>
          <w:p w:rsidR="006C6D2F" w:rsidRPr="006C6D2F" w:rsidRDefault="006C6D2F" w:rsidP="006C6D2F">
            <w:pPr>
              <w:spacing w:after="0" w:line="240" w:lineRule="auto"/>
              <w:jc w:val="center"/>
              <w:rPr>
                <w:rFonts w:ascii="Calibri" w:eastAsia="Times New Roman" w:hAnsi="Calibri" w:cs="Calibri"/>
                <w:color w:val="000000"/>
                <w:sz w:val="16"/>
                <w:szCs w:val="16"/>
                <w:lang w:eastAsia="en-IN"/>
              </w:rPr>
            </w:pPr>
            <w:r w:rsidRPr="006C6D2F">
              <w:rPr>
                <w:rFonts w:ascii="Calibri" w:eastAsia="Times New Roman" w:hAnsi="Calibri" w:cs="Calibri"/>
                <w:color w:val="000000"/>
                <w:sz w:val="16"/>
                <w:szCs w:val="16"/>
                <w:lang w:eastAsia="en-IN"/>
              </w:rPr>
              <w:t>20</w:t>
            </w:r>
          </w:p>
        </w:tc>
        <w:tc>
          <w:tcPr>
            <w:tcW w:w="2530" w:type="dxa"/>
            <w:tcBorders>
              <w:top w:val="nil"/>
              <w:left w:val="nil"/>
              <w:bottom w:val="single" w:sz="4" w:space="0" w:color="auto"/>
              <w:right w:val="single" w:sz="4" w:space="0" w:color="auto"/>
            </w:tcBorders>
            <w:shd w:val="clear" w:color="auto" w:fill="auto"/>
            <w:noWrap/>
            <w:vAlign w:val="bottom"/>
            <w:hideMark/>
          </w:tcPr>
          <w:p w:rsidR="006C6D2F" w:rsidRPr="006C6D2F" w:rsidRDefault="006C6D2F" w:rsidP="006C6D2F">
            <w:pPr>
              <w:spacing w:after="0" w:line="240" w:lineRule="auto"/>
              <w:jc w:val="center"/>
              <w:rPr>
                <w:rFonts w:ascii="Calibri" w:eastAsia="Times New Roman" w:hAnsi="Calibri" w:cs="Calibri"/>
                <w:color w:val="000000"/>
                <w:sz w:val="16"/>
                <w:szCs w:val="16"/>
                <w:lang w:eastAsia="en-IN"/>
              </w:rPr>
            </w:pPr>
            <w:r w:rsidRPr="006C6D2F">
              <w:rPr>
                <w:rFonts w:ascii="Calibri" w:eastAsia="Times New Roman" w:hAnsi="Calibri" w:cs="Calibri"/>
                <w:color w:val="000000"/>
                <w:sz w:val="16"/>
                <w:szCs w:val="16"/>
                <w:lang w:eastAsia="en-IN"/>
              </w:rPr>
              <w:t>461.7079</w:t>
            </w:r>
          </w:p>
        </w:tc>
      </w:tr>
      <w:tr w:rsidR="006C6D2F" w:rsidRPr="006C6D2F" w:rsidTr="006C6D2F">
        <w:trPr>
          <w:trHeight w:val="630"/>
        </w:trPr>
        <w:tc>
          <w:tcPr>
            <w:tcW w:w="1738" w:type="dxa"/>
            <w:tcBorders>
              <w:top w:val="nil"/>
              <w:left w:val="single" w:sz="4" w:space="0" w:color="auto"/>
              <w:bottom w:val="single" w:sz="4" w:space="0" w:color="auto"/>
              <w:right w:val="single" w:sz="4" w:space="0" w:color="auto"/>
            </w:tcBorders>
            <w:shd w:val="clear" w:color="auto" w:fill="auto"/>
            <w:noWrap/>
            <w:vAlign w:val="bottom"/>
            <w:hideMark/>
          </w:tcPr>
          <w:p w:rsidR="006C6D2F" w:rsidRPr="006C6D2F" w:rsidRDefault="006C6D2F" w:rsidP="006C6D2F">
            <w:pPr>
              <w:spacing w:after="0" w:line="240" w:lineRule="auto"/>
              <w:jc w:val="center"/>
              <w:rPr>
                <w:rFonts w:ascii="Calibri" w:eastAsia="Times New Roman" w:hAnsi="Calibri" w:cs="Calibri"/>
                <w:color w:val="000000"/>
                <w:sz w:val="16"/>
                <w:szCs w:val="16"/>
                <w:lang w:eastAsia="en-IN"/>
              </w:rPr>
            </w:pPr>
            <w:r w:rsidRPr="006C6D2F">
              <w:rPr>
                <w:rFonts w:ascii="Calibri" w:eastAsia="Times New Roman" w:hAnsi="Calibri" w:cs="Calibri"/>
                <w:color w:val="000000"/>
                <w:sz w:val="16"/>
                <w:szCs w:val="16"/>
                <w:lang w:eastAsia="en-IN"/>
              </w:rPr>
              <w:t>21</w:t>
            </w:r>
          </w:p>
        </w:tc>
        <w:tc>
          <w:tcPr>
            <w:tcW w:w="2530" w:type="dxa"/>
            <w:tcBorders>
              <w:top w:val="nil"/>
              <w:left w:val="nil"/>
              <w:bottom w:val="single" w:sz="4" w:space="0" w:color="auto"/>
              <w:right w:val="single" w:sz="4" w:space="0" w:color="auto"/>
            </w:tcBorders>
            <w:shd w:val="clear" w:color="auto" w:fill="auto"/>
            <w:noWrap/>
            <w:vAlign w:val="bottom"/>
            <w:hideMark/>
          </w:tcPr>
          <w:p w:rsidR="006C6D2F" w:rsidRPr="006C6D2F" w:rsidRDefault="006C6D2F" w:rsidP="006C6D2F">
            <w:pPr>
              <w:spacing w:after="0" w:line="240" w:lineRule="auto"/>
              <w:jc w:val="center"/>
              <w:rPr>
                <w:rFonts w:ascii="Calibri" w:eastAsia="Times New Roman" w:hAnsi="Calibri" w:cs="Calibri"/>
                <w:color w:val="000000"/>
                <w:sz w:val="16"/>
                <w:szCs w:val="16"/>
                <w:lang w:eastAsia="en-IN"/>
              </w:rPr>
            </w:pPr>
            <w:r w:rsidRPr="006C6D2F">
              <w:rPr>
                <w:rFonts w:ascii="Calibri" w:eastAsia="Times New Roman" w:hAnsi="Calibri" w:cs="Calibri"/>
                <w:color w:val="000000"/>
                <w:sz w:val="16"/>
                <w:szCs w:val="16"/>
                <w:lang w:eastAsia="en-IN"/>
              </w:rPr>
              <w:t>459.8938</w:t>
            </w:r>
          </w:p>
        </w:tc>
      </w:tr>
      <w:tr w:rsidR="006C6D2F" w:rsidRPr="006C6D2F" w:rsidTr="006C6D2F">
        <w:trPr>
          <w:trHeight w:val="580"/>
        </w:trPr>
        <w:tc>
          <w:tcPr>
            <w:tcW w:w="1738" w:type="dxa"/>
            <w:tcBorders>
              <w:top w:val="nil"/>
              <w:left w:val="single" w:sz="4" w:space="0" w:color="auto"/>
              <w:bottom w:val="single" w:sz="4" w:space="0" w:color="auto"/>
              <w:right w:val="single" w:sz="4" w:space="0" w:color="auto"/>
            </w:tcBorders>
            <w:shd w:val="clear" w:color="auto" w:fill="auto"/>
            <w:noWrap/>
            <w:vAlign w:val="bottom"/>
            <w:hideMark/>
          </w:tcPr>
          <w:p w:rsidR="006C6D2F" w:rsidRPr="006C6D2F" w:rsidRDefault="006C6D2F" w:rsidP="006C6D2F">
            <w:pPr>
              <w:spacing w:after="0" w:line="240" w:lineRule="auto"/>
              <w:jc w:val="center"/>
              <w:rPr>
                <w:rFonts w:ascii="Calibri" w:eastAsia="Times New Roman" w:hAnsi="Calibri" w:cs="Calibri"/>
                <w:color w:val="000000"/>
                <w:sz w:val="16"/>
                <w:szCs w:val="16"/>
                <w:lang w:eastAsia="en-IN"/>
              </w:rPr>
            </w:pPr>
            <w:r w:rsidRPr="006C6D2F">
              <w:rPr>
                <w:rFonts w:ascii="Calibri" w:eastAsia="Times New Roman" w:hAnsi="Calibri" w:cs="Calibri"/>
                <w:color w:val="000000"/>
                <w:sz w:val="16"/>
                <w:szCs w:val="16"/>
                <w:lang w:eastAsia="en-IN"/>
              </w:rPr>
              <w:t>22</w:t>
            </w:r>
          </w:p>
        </w:tc>
        <w:tc>
          <w:tcPr>
            <w:tcW w:w="2530" w:type="dxa"/>
            <w:tcBorders>
              <w:top w:val="nil"/>
              <w:left w:val="nil"/>
              <w:bottom w:val="single" w:sz="4" w:space="0" w:color="auto"/>
              <w:right w:val="single" w:sz="4" w:space="0" w:color="auto"/>
            </w:tcBorders>
            <w:shd w:val="clear" w:color="auto" w:fill="auto"/>
            <w:noWrap/>
            <w:vAlign w:val="bottom"/>
            <w:hideMark/>
          </w:tcPr>
          <w:p w:rsidR="006C6D2F" w:rsidRPr="006C6D2F" w:rsidRDefault="006C6D2F" w:rsidP="006C6D2F">
            <w:pPr>
              <w:spacing w:after="0" w:line="240" w:lineRule="auto"/>
              <w:jc w:val="center"/>
              <w:rPr>
                <w:rFonts w:ascii="Calibri" w:eastAsia="Times New Roman" w:hAnsi="Calibri" w:cs="Calibri"/>
                <w:color w:val="000000"/>
                <w:sz w:val="16"/>
                <w:szCs w:val="16"/>
                <w:lang w:eastAsia="en-IN"/>
              </w:rPr>
            </w:pPr>
            <w:r w:rsidRPr="006C6D2F">
              <w:rPr>
                <w:rFonts w:ascii="Calibri" w:eastAsia="Times New Roman" w:hAnsi="Calibri" w:cs="Calibri"/>
                <w:color w:val="000000"/>
                <w:sz w:val="16"/>
                <w:szCs w:val="16"/>
                <w:lang w:eastAsia="en-IN"/>
              </w:rPr>
              <w:t>458.0659</w:t>
            </w:r>
          </w:p>
        </w:tc>
      </w:tr>
      <w:tr w:rsidR="006C6D2F" w:rsidRPr="006C6D2F" w:rsidTr="006C6D2F">
        <w:trPr>
          <w:trHeight w:val="860"/>
        </w:trPr>
        <w:tc>
          <w:tcPr>
            <w:tcW w:w="1738" w:type="dxa"/>
            <w:tcBorders>
              <w:top w:val="nil"/>
              <w:left w:val="single" w:sz="4" w:space="0" w:color="auto"/>
              <w:bottom w:val="single" w:sz="4" w:space="0" w:color="auto"/>
              <w:right w:val="single" w:sz="4" w:space="0" w:color="auto"/>
            </w:tcBorders>
            <w:shd w:val="clear" w:color="auto" w:fill="auto"/>
            <w:noWrap/>
            <w:vAlign w:val="bottom"/>
            <w:hideMark/>
          </w:tcPr>
          <w:p w:rsidR="006C6D2F" w:rsidRPr="006C6D2F" w:rsidRDefault="006C6D2F" w:rsidP="006C6D2F">
            <w:pPr>
              <w:spacing w:after="0" w:line="240" w:lineRule="auto"/>
              <w:jc w:val="center"/>
              <w:rPr>
                <w:rFonts w:ascii="Calibri" w:eastAsia="Times New Roman" w:hAnsi="Calibri" w:cs="Calibri"/>
                <w:color w:val="000000"/>
                <w:sz w:val="16"/>
                <w:szCs w:val="16"/>
                <w:lang w:eastAsia="en-IN"/>
              </w:rPr>
            </w:pPr>
            <w:r w:rsidRPr="006C6D2F">
              <w:rPr>
                <w:rFonts w:ascii="Calibri" w:eastAsia="Times New Roman" w:hAnsi="Calibri" w:cs="Calibri"/>
                <w:color w:val="000000"/>
                <w:sz w:val="16"/>
                <w:szCs w:val="16"/>
                <w:lang w:eastAsia="en-IN"/>
              </w:rPr>
              <w:t>23</w:t>
            </w:r>
          </w:p>
        </w:tc>
        <w:tc>
          <w:tcPr>
            <w:tcW w:w="2530" w:type="dxa"/>
            <w:tcBorders>
              <w:top w:val="nil"/>
              <w:left w:val="nil"/>
              <w:bottom w:val="single" w:sz="4" w:space="0" w:color="auto"/>
              <w:right w:val="single" w:sz="4" w:space="0" w:color="auto"/>
            </w:tcBorders>
            <w:shd w:val="clear" w:color="auto" w:fill="auto"/>
            <w:noWrap/>
            <w:vAlign w:val="bottom"/>
            <w:hideMark/>
          </w:tcPr>
          <w:p w:rsidR="006C6D2F" w:rsidRPr="006C6D2F" w:rsidRDefault="006C6D2F" w:rsidP="006C6D2F">
            <w:pPr>
              <w:spacing w:after="0" w:line="240" w:lineRule="auto"/>
              <w:jc w:val="center"/>
              <w:rPr>
                <w:rFonts w:ascii="Calibri" w:eastAsia="Times New Roman" w:hAnsi="Calibri" w:cs="Calibri"/>
                <w:color w:val="000000"/>
                <w:sz w:val="16"/>
                <w:szCs w:val="16"/>
                <w:lang w:eastAsia="en-IN"/>
              </w:rPr>
            </w:pPr>
            <w:r w:rsidRPr="006C6D2F">
              <w:rPr>
                <w:rFonts w:ascii="Calibri" w:eastAsia="Times New Roman" w:hAnsi="Calibri" w:cs="Calibri"/>
                <w:color w:val="000000"/>
                <w:sz w:val="16"/>
                <w:szCs w:val="16"/>
                <w:lang w:eastAsia="en-IN"/>
              </w:rPr>
              <w:t>456.2239</w:t>
            </w:r>
          </w:p>
        </w:tc>
      </w:tr>
      <w:tr w:rsidR="006C6D2F" w:rsidRPr="006C6D2F" w:rsidTr="006C6D2F">
        <w:trPr>
          <w:trHeight w:val="630"/>
        </w:trPr>
        <w:tc>
          <w:tcPr>
            <w:tcW w:w="1738" w:type="dxa"/>
            <w:tcBorders>
              <w:top w:val="nil"/>
              <w:left w:val="single" w:sz="4" w:space="0" w:color="auto"/>
              <w:bottom w:val="single" w:sz="4" w:space="0" w:color="auto"/>
              <w:right w:val="single" w:sz="4" w:space="0" w:color="auto"/>
            </w:tcBorders>
            <w:shd w:val="clear" w:color="auto" w:fill="auto"/>
            <w:noWrap/>
            <w:vAlign w:val="bottom"/>
            <w:hideMark/>
          </w:tcPr>
          <w:p w:rsidR="006C6D2F" w:rsidRPr="006C6D2F" w:rsidRDefault="006C6D2F" w:rsidP="006C6D2F">
            <w:pPr>
              <w:spacing w:after="0" w:line="240" w:lineRule="auto"/>
              <w:jc w:val="center"/>
              <w:rPr>
                <w:rFonts w:ascii="Calibri" w:eastAsia="Times New Roman" w:hAnsi="Calibri" w:cs="Calibri"/>
                <w:color w:val="000000"/>
                <w:sz w:val="16"/>
                <w:szCs w:val="16"/>
                <w:lang w:eastAsia="en-IN"/>
              </w:rPr>
            </w:pPr>
            <w:r w:rsidRPr="006C6D2F">
              <w:rPr>
                <w:rFonts w:ascii="Calibri" w:eastAsia="Times New Roman" w:hAnsi="Calibri" w:cs="Calibri"/>
                <w:color w:val="000000"/>
                <w:sz w:val="16"/>
                <w:szCs w:val="16"/>
                <w:lang w:eastAsia="en-IN"/>
              </w:rPr>
              <w:t>24</w:t>
            </w:r>
          </w:p>
        </w:tc>
        <w:tc>
          <w:tcPr>
            <w:tcW w:w="2530" w:type="dxa"/>
            <w:tcBorders>
              <w:top w:val="nil"/>
              <w:left w:val="nil"/>
              <w:bottom w:val="single" w:sz="4" w:space="0" w:color="auto"/>
              <w:right w:val="single" w:sz="4" w:space="0" w:color="auto"/>
            </w:tcBorders>
            <w:shd w:val="clear" w:color="auto" w:fill="auto"/>
            <w:noWrap/>
            <w:vAlign w:val="bottom"/>
            <w:hideMark/>
          </w:tcPr>
          <w:p w:rsidR="006C6D2F" w:rsidRPr="006C6D2F" w:rsidRDefault="006C6D2F" w:rsidP="006C6D2F">
            <w:pPr>
              <w:spacing w:after="0" w:line="240" w:lineRule="auto"/>
              <w:jc w:val="center"/>
              <w:rPr>
                <w:rFonts w:ascii="Calibri" w:eastAsia="Times New Roman" w:hAnsi="Calibri" w:cs="Calibri"/>
                <w:color w:val="000000"/>
                <w:sz w:val="16"/>
                <w:szCs w:val="16"/>
                <w:lang w:eastAsia="en-IN"/>
              </w:rPr>
            </w:pPr>
            <w:r w:rsidRPr="006C6D2F">
              <w:rPr>
                <w:rFonts w:ascii="Calibri" w:eastAsia="Times New Roman" w:hAnsi="Calibri" w:cs="Calibri"/>
                <w:color w:val="000000"/>
                <w:sz w:val="16"/>
                <w:szCs w:val="16"/>
                <w:lang w:eastAsia="en-IN"/>
              </w:rPr>
              <w:t>454.3677</w:t>
            </w:r>
          </w:p>
        </w:tc>
      </w:tr>
      <w:tr w:rsidR="006C6D2F" w:rsidRPr="006C6D2F" w:rsidTr="006C6D2F">
        <w:trPr>
          <w:trHeight w:val="290"/>
        </w:trPr>
        <w:tc>
          <w:tcPr>
            <w:tcW w:w="1738" w:type="dxa"/>
            <w:tcBorders>
              <w:top w:val="nil"/>
              <w:left w:val="single" w:sz="4" w:space="0" w:color="auto"/>
              <w:bottom w:val="single" w:sz="4" w:space="0" w:color="auto"/>
              <w:right w:val="single" w:sz="4" w:space="0" w:color="auto"/>
            </w:tcBorders>
            <w:shd w:val="clear" w:color="auto" w:fill="auto"/>
            <w:noWrap/>
            <w:vAlign w:val="bottom"/>
            <w:hideMark/>
          </w:tcPr>
          <w:p w:rsidR="006C6D2F" w:rsidRPr="006C6D2F" w:rsidRDefault="006C6D2F" w:rsidP="006C6D2F">
            <w:pPr>
              <w:spacing w:after="0" w:line="240" w:lineRule="auto"/>
              <w:jc w:val="center"/>
              <w:rPr>
                <w:rFonts w:ascii="Calibri" w:eastAsia="Times New Roman" w:hAnsi="Calibri" w:cs="Calibri"/>
                <w:color w:val="000000"/>
                <w:sz w:val="16"/>
                <w:szCs w:val="16"/>
                <w:lang w:eastAsia="en-IN"/>
              </w:rPr>
            </w:pPr>
            <w:r w:rsidRPr="006C6D2F">
              <w:rPr>
                <w:rFonts w:ascii="Calibri" w:eastAsia="Times New Roman" w:hAnsi="Calibri" w:cs="Calibri"/>
                <w:color w:val="000000"/>
                <w:sz w:val="16"/>
                <w:szCs w:val="16"/>
                <w:lang w:eastAsia="en-IN"/>
              </w:rPr>
              <w:t>25</w:t>
            </w:r>
          </w:p>
        </w:tc>
        <w:tc>
          <w:tcPr>
            <w:tcW w:w="2530" w:type="dxa"/>
            <w:tcBorders>
              <w:top w:val="nil"/>
              <w:left w:val="nil"/>
              <w:bottom w:val="single" w:sz="4" w:space="0" w:color="auto"/>
              <w:right w:val="single" w:sz="4" w:space="0" w:color="auto"/>
            </w:tcBorders>
            <w:shd w:val="clear" w:color="auto" w:fill="auto"/>
            <w:noWrap/>
            <w:vAlign w:val="bottom"/>
            <w:hideMark/>
          </w:tcPr>
          <w:p w:rsidR="006C6D2F" w:rsidRPr="006C6D2F" w:rsidRDefault="006C6D2F" w:rsidP="006C6D2F">
            <w:pPr>
              <w:spacing w:after="0" w:line="240" w:lineRule="auto"/>
              <w:jc w:val="center"/>
              <w:rPr>
                <w:rFonts w:ascii="Calibri" w:eastAsia="Times New Roman" w:hAnsi="Calibri" w:cs="Calibri"/>
                <w:color w:val="000000"/>
                <w:sz w:val="16"/>
                <w:szCs w:val="16"/>
                <w:lang w:eastAsia="en-IN"/>
              </w:rPr>
            </w:pPr>
            <w:r w:rsidRPr="006C6D2F">
              <w:rPr>
                <w:rFonts w:ascii="Calibri" w:eastAsia="Times New Roman" w:hAnsi="Calibri" w:cs="Calibri"/>
                <w:color w:val="000000"/>
                <w:sz w:val="16"/>
                <w:szCs w:val="16"/>
                <w:lang w:eastAsia="en-IN"/>
              </w:rPr>
              <w:t>452.4971</w:t>
            </w:r>
          </w:p>
        </w:tc>
      </w:tr>
      <w:tr w:rsidR="006C6D2F" w:rsidRPr="006C6D2F" w:rsidTr="006C6D2F">
        <w:trPr>
          <w:trHeight w:val="620"/>
        </w:trPr>
        <w:tc>
          <w:tcPr>
            <w:tcW w:w="1738" w:type="dxa"/>
            <w:tcBorders>
              <w:top w:val="nil"/>
              <w:left w:val="single" w:sz="4" w:space="0" w:color="auto"/>
              <w:bottom w:val="single" w:sz="4" w:space="0" w:color="auto"/>
              <w:right w:val="single" w:sz="4" w:space="0" w:color="auto"/>
            </w:tcBorders>
            <w:shd w:val="clear" w:color="auto" w:fill="auto"/>
            <w:noWrap/>
            <w:vAlign w:val="bottom"/>
            <w:hideMark/>
          </w:tcPr>
          <w:p w:rsidR="006C6D2F" w:rsidRPr="006C6D2F" w:rsidRDefault="006C6D2F" w:rsidP="006C6D2F">
            <w:pPr>
              <w:spacing w:after="0" w:line="240" w:lineRule="auto"/>
              <w:jc w:val="center"/>
              <w:rPr>
                <w:rFonts w:ascii="Calibri" w:eastAsia="Times New Roman" w:hAnsi="Calibri" w:cs="Calibri"/>
                <w:color w:val="000000"/>
                <w:sz w:val="16"/>
                <w:szCs w:val="16"/>
                <w:lang w:eastAsia="en-IN"/>
              </w:rPr>
            </w:pPr>
            <w:r w:rsidRPr="006C6D2F">
              <w:rPr>
                <w:rFonts w:ascii="Calibri" w:eastAsia="Times New Roman" w:hAnsi="Calibri" w:cs="Calibri"/>
                <w:color w:val="000000"/>
                <w:sz w:val="16"/>
                <w:szCs w:val="16"/>
                <w:lang w:eastAsia="en-IN"/>
              </w:rPr>
              <w:t>26</w:t>
            </w:r>
          </w:p>
        </w:tc>
        <w:tc>
          <w:tcPr>
            <w:tcW w:w="2530" w:type="dxa"/>
            <w:tcBorders>
              <w:top w:val="nil"/>
              <w:left w:val="nil"/>
              <w:bottom w:val="single" w:sz="4" w:space="0" w:color="auto"/>
              <w:right w:val="single" w:sz="4" w:space="0" w:color="auto"/>
            </w:tcBorders>
            <w:shd w:val="clear" w:color="auto" w:fill="auto"/>
            <w:noWrap/>
            <w:vAlign w:val="bottom"/>
            <w:hideMark/>
          </w:tcPr>
          <w:p w:rsidR="006C6D2F" w:rsidRPr="006C6D2F" w:rsidRDefault="006C6D2F" w:rsidP="006C6D2F">
            <w:pPr>
              <w:spacing w:after="0" w:line="240" w:lineRule="auto"/>
              <w:jc w:val="center"/>
              <w:rPr>
                <w:rFonts w:ascii="Calibri" w:eastAsia="Times New Roman" w:hAnsi="Calibri" w:cs="Calibri"/>
                <w:color w:val="000000"/>
                <w:sz w:val="16"/>
                <w:szCs w:val="16"/>
                <w:lang w:eastAsia="en-IN"/>
              </w:rPr>
            </w:pPr>
            <w:r w:rsidRPr="006C6D2F">
              <w:rPr>
                <w:rFonts w:ascii="Calibri" w:eastAsia="Times New Roman" w:hAnsi="Calibri" w:cs="Calibri"/>
                <w:color w:val="000000"/>
                <w:sz w:val="16"/>
                <w:szCs w:val="16"/>
                <w:lang w:eastAsia="en-IN"/>
              </w:rPr>
              <w:t>450.612</w:t>
            </w:r>
          </w:p>
        </w:tc>
      </w:tr>
      <w:tr w:rsidR="006C6D2F" w:rsidRPr="006C6D2F" w:rsidTr="006C6D2F">
        <w:trPr>
          <w:trHeight w:val="1130"/>
        </w:trPr>
        <w:tc>
          <w:tcPr>
            <w:tcW w:w="1738" w:type="dxa"/>
            <w:tcBorders>
              <w:top w:val="nil"/>
              <w:left w:val="single" w:sz="4" w:space="0" w:color="auto"/>
              <w:bottom w:val="single" w:sz="4" w:space="0" w:color="auto"/>
              <w:right w:val="single" w:sz="4" w:space="0" w:color="auto"/>
            </w:tcBorders>
            <w:shd w:val="clear" w:color="auto" w:fill="auto"/>
            <w:noWrap/>
            <w:vAlign w:val="bottom"/>
            <w:hideMark/>
          </w:tcPr>
          <w:p w:rsidR="006C6D2F" w:rsidRPr="006C6D2F" w:rsidRDefault="006C6D2F" w:rsidP="006C6D2F">
            <w:pPr>
              <w:spacing w:after="0" w:line="240" w:lineRule="auto"/>
              <w:jc w:val="center"/>
              <w:rPr>
                <w:rFonts w:ascii="Calibri" w:eastAsia="Times New Roman" w:hAnsi="Calibri" w:cs="Calibri"/>
                <w:color w:val="000000"/>
                <w:sz w:val="16"/>
                <w:szCs w:val="16"/>
                <w:lang w:eastAsia="en-IN"/>
              </w:rPr>
            </w:pPr>
            <w:r w:rsidRPr="006C6D2F">
              <w:rPr>
                <w:rFonts w:ascii="Calibri" w:eastAsia="Times New Roman" w:hAnsi="Calibri" w:cs="Calibri"/>
                <w:color w:val="000000"/>
                <w:sz w:val="16"/>
                <w:szCs w:val="16"/>
                <w:lang w:eastAsia="en-IN"/>
              </w:rPr>
              <w:lastRenderedPageBreak/>
              <w:t>27</w:t>
            </w:r>
          </w:p>
        </w:tc>
        <w:tc>
          <w:tcPr>
            <w:tcW w:w="2530" w:type="dxa"/>
            <w:tcBorders>
              <w:top w:val="nil"/>
              <w:left w:val="nil"/>
              <w:bottom w:val="single" w:sz="4" w:space="0" w:color="auto"/>
              <w:right w:val="single" w:sz="4" w:space="0" w:color="auto"/>
            </w:tcBorders>
            <w:shd w:val="clear" w:color="auto" w:fill="auto"/>
            <w:noWrap/>
            <w:vAlign w:val="bottom"/>
            <w:hideMark/>
          </w:tcPr>
          <w:p w:rsidR="006C6D2F" w:rsidRPr="006C6D2F" w:rsidRDefault="006C6D2F" w:rsidP="006C6D2F">
            <w:pPr>
              <w:spacing w:after="0" w:line="240" w:lineRule="auto"/>
              <w:jc w:val="center"/>
              <w:rPr>
                <w:rFonts w:ascii="Calibri" w:eastAsia="Times New Roman" w:hAnsi="Calibri" w:cs="Calibri"/>
                <w:color w:val="000000"/>
                <w:sz w:val="16"/>
                <w:szCs w:val="16"/>
                <w:lang w:eastAsia="en-IN"/>
              </w:rPr>
            </w:pPr>
            <w:r w:rsidRPr="006C6D2F">
              <w:rPr>
                <w:rFonts w:ascii="Calibri" w:eastAsia="Times New Roman" w:hAnsi="Calibri" w:cs="Calibri"/>
                <w:color w:val="000000"/>
                <w:sz w:val="16"/>
                <w:szCs w:val="16"/>
                <w:lang w:eastAsia="en-IN"/>
              </w:rPr>
              <w:t>448.7123</w:t>
            </w:r>
          </w:p>
        </w:tc>
      </w:tr>
      <w:tr w:rsidR="006C6D2F" w:rsidRPr="006C6D2F" w:rsidTr="006C6D2F">
        <w:trPr>
          <w:trHeight w:val="290"/>
        </w:trPr>
        <w:tc>
          <w:tcPr>
            <w:tcW w:w="1738" w:type="dxa"/>
            <w:tcBorders>
              <w:top w:val="nil"/>
              <w:left w:val="single" w:sz="4" w:space="0" w:color="auto"/>
              <w:bottom w:val="single" w:sz="4" w:space="0" w:color="auto"/>
              <w:right w:val="single" w:sz="4" w:space="0" w:color="auto"/>
            </w:tcBorders>
            <w:shd w:val="clear" w:color="auto" w:fill="auto"/>
            <w:noWrap/>
            <w:vAlign w:val="bottom"/>
            <w:hideMark/>
          </w:tcPr>
          <w:p w:rsidR="006C6D2F" w:rsidRPr="006C6D2F" w:rsidRDefault="006C6D2F" w:rsidP="006C6D2F">
            <w:pPr>
              <w:spacing w:after="0" w:line="240" w:lineRule="auto"/>
              <w:jc w:val="center"/>
              <w:rPr>
                <w:rFonts w:ascii="Calibri" w:eastAsia="Times New Roman" w:hAnsi="Calibri" w:cs="Calibri"/>
                <w:color w:val="000000"/>
                <w:sz w:val="16"/>
                <w:szCs w:val="16"/>
                <w:lang w:eastAsia="en-IN"/>
              </w:rPr>
            </w:pPr>
            <w:r w:rsidRPr="006C6D2F">
              <w:rPr>
                <w:rFonts w:ascii="Calibri" w:eastAsia="Times New Roman" w:hAnsi="Calibri" w:cs="Calibri"/>
                <w:color w:val="000000"/>
                <w:sz w:val="16"/>
                <w:szCs w:val="16"/>
                <w:lang w:eastAsia="en-IN"/>
              </w:rPr>
              <w:t>28</w:t>
            </w:r>
          </w:p>
        </w:tc>
        <w:tc>
          <w:tcPr>
            <w:tcW w:w="2530" w:type="dxa"/>
            <w:tcBorders>
              <w:top w:val="nil"/>
              <w:left w:val="nil"/>
              <w:bottom w:val="single" w:sz="4" w:space="0" w:color="auto"/>
              <w:right w:val="single" w:sz="4" w:space="0" w:color="auto"/>
            </w:tcBorders>
            <w:shd w:val="clear" w:color="auto" w:fill="auto"/>
            <w:noWrap/>
            <w:vAlign w:val="bottom"/>
            <w:hideMark/>
          </w:tcPr>
          <w:p w:rsidR="006C6D2F" w:rsidRPr="006C6D2F" w:rsidRDefault="006C6D2F" w:rsidP="006C6D2F">
            <w:pPr>
              <w:spacing w:after="0" w:line="240" w:lineRule="auto"/>
              <w:jc w:val="center"/>
              <w:rPr>
                <w:rFonts w:ascii="Calibri" w:eastAsia="Times New Roman" w:hAnsi="Calibri" w:cs="Calibri"/>
                <w:color w:val="000000"/>
                <w:sz w:val="16"/>
                <w:szCs w:val="16"/>
                <w:lang w:eastAsia="en-IN"/>
              </w:rPr>
            </w:pPr>
            <w:r w:rsidRPr="006C6D2F">
              <w:rPr>
                <w:rFonts w:ascii="Calibri" w:eastAsia="Times New Roman" w:hAnsi="Calibri" w:cs="Calibri"/>
                <w:color w:val="000000"/>
                <w:sz w:val="16"/>
                <w:szCs w:val="16"/>
                <w:lang w:eastAsia="en-IN"/>
              </w:rPr>
              <w:t>446.7976</w:t>
            </w:r>
          </w:p>
        </w:tc>
      </w:tr>
      <w:tr w:rsidR="006C6D2F" w:rsidRPr="006C6D2F" w:rsidTr="006C6D2F">
        <w:trPr>
          <w:trHeight w:val="290"/>
        </w:trPr>
        <w:tc>
          <w:tcPr>
            <w:tcW w:w="1738" w:type="dxa"/>
            <w:tcBorders>
              <w:top w:val="nil"/>
              <w:left w:val="single" w:sz="4" w:space="0" w:color="auto"/>
              <w:bottom w:val="single" w:sz="4" w:space="0" w:color="auto"/>
              <w:right w:val="single" w:sz="4" w:space="0" w:color="auto"/>
            </w:tcBorders>
            <w:shd w:val="clear" w:color="auto" w:fill="auto"/>
            <w:noWrap/>
            <w:vAlign w:val="bottom"/>
            <w:hideMark/>
          </w:tcPr>
          <w:p w:rsidR="006C6D2F" w:rsidRPr="006C6D2F" w:rsidRDefault="006C6D2F" w:rsidP="006C6D2F">
            <w:pPr>
              <w:spacing w:after="0" w:line="240" w:lineRule="auto"/>
              <w:jc w:val="center"/>
              <w:rPr>
                <w:rFonts w:ascii="Calibri" w:eastAsia="Times New Roman" w:hAnsi="Calibri" w:cs="Calibri"/>
                <w:color w:val="000000"/>
                <w:sz w:val="16"/>
                <w:szCs w:val="16"/>
                <w:lang w:eastAsia="en-IN"/>
              </w:rPr>
            </w:pPr>
            <w:r w:rsidRPr="006C6D2F">
              <w:rPr>
                <w:rFonts w:ascii="Calibri" w:eastAsia="Times New Roman" w:hAnsi="Calibri" w:cs="Calibri"/>
                <w:color w:val="000000"/>
                <w:sz w:val="16"/>
                <w:szCs w:val="16"/>
                <w:lang w:eastAsia="en-IN"/>
              </w:rPr>
              <w:t>29</w:t>
            </w:r>
          </w:p>
        </w:tc>
        <w:tc>
          <w:tcPr>
            <w:tcW w:w="2530" w:type="dxa"/>
            <w:tcBorders>
              <w:top w:val="nil"/>
              <w:left w:val="nil"/>
              <w:bottom w:val="single" w:sz="4" w:space="0" w:color="auto"/>
              <w:right w:val="single" w:sz="4" w:space="0" w:color="auto"/>
            </w:tcBorders>
            <w:shd w:val="clear" w:color="auto" w:fill="auto"/>
            <w:noWrap/>
            <w:vAlign w:val="bottom"/>
            <w:hideMark/>
          </w:tcPr>
          <w:p w:rsidR="006C6D2F" w:rsidRPr="006C6D2F" w:rsidRDefault="006C6D2F" w:rsidP="006C6D2F">
            <w:pPr>
              <w:spacing w:after="0" w:line="240" w:lineRule="auto"/>
              <w:jc w:val="center"/>
              <w:rPr>
                <w:rFonts w:ascii="Calibri" w:eastAsia="Times New Roman" w:hAnsi="Calibri" w:cs="Calibri"/>
                <w:color w:val="000000"/>
                <w:sz w:val="16"/>
                <w:szCs w:val="16"/>
                <w:lang w:eastAsia="en-IN"/>
              </w:rPr>
            </w:pPr>
            <w:r w:rsidRPr="006C6D2F">
              <w:rPr>
                <w:rFonts w:ascii="Calibri" w:eastAsia="Times New Roman" w:hAnsi="Calibri" w:cs="Calibri"/>
                <w:color w:val="000000"/>
                <w:sz w:val="16"/>
                <w:szCs w:val="16"/>
                <w:lang w:eastAsia="en-IN"/>
              </w:rPr>
              <w:t>444.868</w:t>
            </w:r>
          </w:p>
        </w:tc>
      </w:tr>
      <w:tr w:rsidR="006C6D2F" w:rsidRPr="006C6D2F" w:rsidTr="006C6D2F">
        <w:trPr>
          <w:trHeight w:val="290"/>
        </w:trPr>
        <w:tc>
          <w:tcPr>
            <w:tcW w:w="1738" w:type="dxa"/>
            <w:tcBorders>
              <w:top w:val="nil"/>
              <w:left w:val="single" w:sz="4" w:space="0" w:color="auto"/>
              <w:bottom w:val="single" w:sz="4" w:space="0" w:color="auto"/>
              <w:right w:val="single" w:sz="4" w:space="0" w:color="auto"/>
            </w:tcBorders>
            <w:shd w:val="clear" w:color="auto" w:fill="auto"/>
            <w:noWrap/>
            <w:vAlign w:val="bottom"/>
            <w:hideMark/>
          </w:tcPr>
          <w:p w:rsidR="006C6D2F" w:rsidRPr="006C6D2F" w:rsidRDefault="006C6D2F" w:rsidP="006C6D2F">
            <w:pPr>
              <w:spacing w:after="0" w:line="240" w:lineRule="auto"/>
              <w:jc w:val="center"/>
              <w:rPr>
                <w:rFonts w:ascii="Calibri" w:eastAsia="Times New Roman" w:hAnsi="Calibri" w:cs="Calibri"/>
                <w:color w:val="000000"/>
                <w:sz w:val="16"/>
                <w:szCs w:val="16"/>
                <w:lang w:eastAsia="en-IN"/>
              </w:rPr>
            </w:pPr>
            <w:r w:rsidRPr="006C6D2F">
              <w:rPr>
                <w:rFonts w:ascii="Calibri" w:eastAsia="Times New Roman" w:hAnsi="Calibri" w:cs="Calibri"/>
                <w:color w:val="000000"/>
                <w:sz w:val="16"/>
                <w:szCs w:val="16"/>
                <w:lang w:eastAsia="en-IN"/>
              </w:rPr>
              <w:t>30</w:t>
            </w:r>
          </w:p>
        </w:tc>
        <w:tc>
          <w:tcPr>
            <w:tcW w:w="2530" w:type="dxa"/>
            <w:tcBorders>
              <w:top w:val="nil"/>
              <w:left w:val="nil"/>
              <w:bottom w:val="single" w:sz="4" w:space="0" w:color="auto"/>
              <w:right w:val="single" w:sz="4" w:space="0" w:color="auto"/>
            </w:tcBorders>
            <w:shd w:val="clear" w:color="auto" w:fill="auto"/>
            <w:noWrap/>
            <w:vAlign w:val="bottom"/>
            <w:hideMark/>
          </w:tcPr>
          <w:p w:rsidR="006C6D2F" w:rsidRPr="006C6D2F" w:rsidRDefault="006C6D2F" w:rsidP="006C6D2F">
            <w:pPr>
              <w:spacing w:after="0" w:line="240" w:lineRule="auto"/>
              <w:jc w:val="center"/>
              <w:rPr>
                <w:rFonts w:ascii="Calibri" w:eastAsia="Times New Roman" w:hAnsi="Calibri" w:cs="Calibri"/>
                <w:color w:val="000000"/>
                <w:sz w:val="16"/>
                <w:szCs w:val="16"/>
                <w:lang w:eastAsia="en-IN"/>
              </w:rPr>
            </w:pPr>
            <w:r w:rsidRPr="006C6D2F">
              <w:rPr>
                <w:rFonts w:ascii="Calibri" w:eastAsia="Times New Roman" w:hAnsi="Calibri" w:cs="Calibri"/>
                <w:color w:val="000000"/>
                <w:sz w:val="16"/>
                <w:szCs w:val="16"/>
                <w:lang w:eastAsia="en-IN"/>
              </w:rPr>
              <w:t>442.9231</w:t>
            </w:r>
          </w:p>
        </w:tc>
      </w:tr>
      <w:tr w:rsidR="006C6D2F" w:rsidRPr="006C6D2F" w:rsidTr="006C6D2F">
        <w:trPr>
          <w:trHeight w:val="680"/>
        </w:trPr>
        <w:tc>
          <w:tcPr>
            <w:tcW w:w="1738" w:type="dxa"/>
            <w:tcBorders>
              <w:top w:val="nil"/>
              <w:left w:val="single" w:sz="4" w:space="0" w:color="auto"/>
              <w:bottom w:val="single" w:sz="4" w:space="0" w:color="auto"/>
              <w:right w:val="single" w:sz="4" w:space="0" w:color="auto"/>
            </w:tcBorders>
            <w:shd w:val="clear" w:color="auto" w:fill="auto"/>
            <w:noWrap/>
            <w:vAlign w:val="bottom"/>
            <w:hideMark/>
          </w:tcPr>
          <w:p w:rsidR="006C6D2F" w:rsidRPr="006C6D2F" w:rsidRDefault="006C6D2F" w:rsidP="006C6D2F">
            <w:pPr>
              <w:spacing w:after="0" w:line="240" w:lineRule="auto"/>
              <w:jc w:val="center"/>
              <w:rPr>
                <w:rFonts w:ascii="Calibri" w:eastAsia="Times New Roman" w:hAnsi="Calibri" w:cs="Calibri"/>
                <w:color w:val="000000"/>
                <w:sz w:val="16"/>
                <w:szCs w:val="16"/>
                <w:lang w:eastAsia="en-IN"/>
              </w:rPr>
            </w:pPr>
            <w:r w:rsidRPr="006C6D2F">
              <w:rPr>
                <w:rFonts w:ascii="Calibri" w:eastAsia="Times New Roman" w:hAnsi="Calibri" w:cs="Calibri"/>
                <w:color w:val="000000"/>
                <w:sz w:val="16"/>
                <w:szCs w:val="16"/>
                <w:lang w:eastAsia="en-IN"/>
              </w:rPr>
              <w:t>31</w:t>
            </w:r>
          </w:p>
        </w:tc>
        <w:tc>
          <w:tcPr>
            <w:tcW w:w="2530" w:type="dxa"/>
            <w:tcBorders>
              <w:top w:val="nil"/>
              <w:left w:val="nil"/>
              <w:bottom w:val="single" w:sz="4" w:space="0" w:color="auto"/>
              <w:right w:val="single" w:sz="4" w:space="0" w:color="auto"/>
            </w:tcBorders>
            <w:shd w:val="clear" w:color="auto" w:fill="auto"/>
            <w:noWrap/>
            <w:vAlign w:val="bottom"/>
            <w:hideMark/>
          </w:tcPr>
          <w:p w:rsidR="006C6D2F" w:rsidRPr="006C6D2F" w:rsidRDefault="006C6D2F" w:rsidP="006C6D2F">
            <w:pPr>
              <w:spacing w:after="0" w:line="240" w:lineRule="auto"/>
              <w:jc w:val="center"/>
              <w:rPr>
                <w:rFonts w:ascii="Calibri" w:eastAsia="Times New Roman" w:hAnsi="Calibri" w:cs="Calibri"/>
                <w:color w:val="000000"/>
                <w:sz w:val="16"/>
                <w:szCs w:val="16"/>
                <w:lang w:eastAsia="en-IN"/>
              </w:rPr>
            </w:pPr>
            <w:r w:rsidRPr="006C6D2F">
              <w:rPr>
                <w:rFonts w:ascii="Calibri" w:eastAsia="Times New Roman" w:hAnsi="Calibri" w:cs="Calibri"/>
                <w:color w:val="000000"/>
                <w:sz w:val="16"/>
                <w:szCs w:val="16"/>
                <w:lang w:eastAsia="en-IN"/>
              </w:rPr>
              <w:t>440.9628</w:t>
            </w:r>
          </w:p>
        </w:tc>
      </w:tr>
      <w:tr w:rsidR="006C6D2F" w:rsidRPr="006C6D2F" w:rsidTr="006C6D2F">
        <w:trPr>
          <w:trHeight w:val="290"/>
        </w:trPr>
        <w:tc>
          <w:tcPr>
            <w:tcW w:w="1738" w:type="dxa"/>
            <w:tcBorders>
              <w:top w:val="nil"/>
              <w:left w:val="single" w:sz="4" w:space="0" w:color="auto"/>
              <w:bottom w:val="single" w:sz="4" w:space="0" w:color="auto"/>
              <w:right w:val="single" w:sz="4" w:space="0" w:color="auto"/>
            </w:tcBorders>
            <w:shd w:val="clear" w:color="auto" w:fill="auto"/>
            <w:noWrap/>
            <w:vAlign w:val="bottom"/>
            <w:hideMark/>
          </w:tcPr>
          <w:p w:rsidR="006C6D2F" w:rsidRPr="006C6D2F" w:rsidRDefault="006C6D2F" w:rsidP="006C6D2F">
            <w:pPr>
              <w:spacing w:after="0" w:line="240" w:lineRule="auto"/>
              <w:jc w:val="center"/>
              <w:rPr>
                <w:rFonts w:ascii="Calibri" w:eastAsia="Times New Roman" w:hAnsi="Calibri" w:cs="Calibri"/>
                <w:color w:val="000000"/>
                <w:sz w:val="16"/>
                <w:szCs w:val="16"/>
                <w:lang w:eastAsia="en-IN"/>
              </w:rPr>
            </w:pPr>
            <w:r w:rsidRPr="006C6D2F">
              <w:rPr>
                <w:rFonts w:ascii="Calibri" w:eastAsia="Times New Roman" w:hAnsi="Calibri" w:cs="Calibri"/>
                <w:color w:val="000000"/>
                <w:sz w:val="16"/>
                <w:szCs w:val="16"/>
                <w:lang w:eastAsia="en-IN"/>
              </w:rPr>
              <w:t>32</w:t>
            </w:r>
          </w:p>
        </w:tc>
        <w:tc>
          <w:tcPr>
            <w:tcW w:w="2530" w:type="dxa"/>
            <w:tcBorders>
              <w:top w:val="nil"/>
              <w:left w:val="nil"/>
              <w:bottom w:val="single" w:sz="4" w:space="0" w:color="auto"/>
              <w:right w:val="single" w:sz="4" w:space="0" w:color="auto"/>
            </w:tcBorders>
            <w:shd w:val="clear" w:color="auto" w:fill="auto"/>
            <w:noWrap/>
            <w:vAlign w:val="bottom"/>
            <w:hideMark/>
          </w:tcPr>
          <w:p w:rsidR="006C6D2F" w:rsidRPr="006C6D2F" w:rsidRDefault="006C6D2F" w:rsidP="006C6D2F">
            <w:pPr>
              <w:spacing w:after="0" w:line="240" w:lineRule="auto"/>
              <w:jc w:val="center"/>
              <w:rPr>
                <w:rFonts w:ascii="Calibri" w:eastAsia="Times New Roman" w:hAnsi="Calibri" w:cs="Calibri"/>
                <w:color w:val="000000"/>
                <w:sz w:val="16"/>
                <w:szCs w:val="16"/>
                <w:lang w:eastAsia="en-IN"/>
              </w:rPr>
            </w:pPr>
            <w:r w:rsidRPr="006C6D2F">
              <w:rPr>
                <w:rFonts w:ascii="Calibri" w:eastAsia="Times New Roman" w:hAnsi="Calibri" w:cs="Calibri"/>
                <w:color w:val="000000"/>
                <w:sz w:val="16"/>
                <w:szCs w:val="16"/>
                <w:lang w:eastAsia="en-IN"/>
              </w:rPr>
              <w:t>438.987</w:t>
            </w:r>
          </w:p>
        </w:tc>
      </w:tr>
      <w:tr w:rsidR="006C6D2F" w:rsidRPr="006C6D2F" w:rsidTr="006C6D2F">
        <w:trPr>
          <w:trHeight w:val="290"/>
        </w:trPr>
        <w:tc>
          <w:tcPr>
            <w:tcW w:w="1738" w:type="dxa"/>
            <w:tcBorders>
              <w:top w:val="nil"/>
              <w:left w:val="single" w:sz="4" w:space="0" w:color="auto"/>
              <w:bottom w:val="single" w:sz="4" w:space="0" w:color="auto"/>
              <w:right w:val="single" w:sz="4" w:space="0" w:color="auto"/>
            </w:tcBorders>
            <w:shd w:val="clear" w:color="auto" w:fill="auto"/>
            <w:noWrap/>
            <w:vAlign w:val="bottom"/>
            <w:hideMark/>
          </w:tcPr>
          <w:p w:rsidR="006C6D2F" w:rsidRPr="006C6D2F" w:rsidRDefault="006C6D2F" w:rsidP="006C6D2F">
            <w:pPr>
              <w:spacing w:after="0" w:line="240" w:lineRule="auto"/>
              <w:jc w:val="center"/>
              <w:rPr>
                <w:rFonts w:ascii="Calibri" w:eastAsia="Times New Roman" w:hAnsi="Calibri" w:cs="Calibri"/>
                <w:color w:val="000000"/>
                <w:sz w:val="16"/>
                <w:szCs w:val="16"/>
                <w:lang w:eastAsia="en-IN"/>
              </w:rPr>
            </w:pPr>
            <w:r w:rsidRPr="006C6D2F">
              <w:rPr>
                <w:rFonts w:ascii="Calibri" w:eastAsia="Times New Roman" w:hAnsi="Calibri" w:cs="Calibri"/>
                <w:color w:val="000000"/>
                <w:sz w:val="16"/>
                <w:szCs w:val="16"/>
                <w:lang w:eastAsia="en-IN"/>
              </w:rPr>
              <w:t>33</w:t>
            </w:r>
          </w:p>
        </w:tc>
        <w:tc>
          <w:tcPr>
            <w:tcW w:w="2530" w:type="dxa"/>
            <w:tcBorders>
              <w:top w:val="nil"/>
              <w:left w:val="nil"/>
              <w:bottom w:val="single" w:sz="4" w:space="0" w:color="auto"/>
              <w:right w:val="single" w:sz="4" w:space="0" w:color="auto"/>
            </w:tcBorders>
            <w:shd w:val="clear" w:color="auto" w:fill="auto"/>
            <w:noWrap/>
            <w:vAlign w:val="bottom"/>
            <w:hideMark/>
          </w:tcPr>
          <w:p w:rsidR="006C6D2F" w:rsidRPr="006C6D2F" w:rsidRDefault="006C6D2F" w:rsidP="006C6D2F">
            <w:pPr>
              <w:spacing w:after="0" w:line="240" w:lineRule="auto"/>
              <w:jc w:val="center"/>
              <w:rPr>
                <w:rFonts w:ascii="Calibri" w:eastAsia="Times New Roman" w:hAnsi="Calibri" w:cs="Calibri"/>
                <w:color w:val="000000"/>
                <w:sz w:val="16"/>
                <w:szCs w:val="16"/>
                <w:lang w:eastAsia="en-IN"/>
              </w:rPr>
            </w:pPr>
            <w:r w:rsidRPr="006C6D2F">
              <w:rPr>
                <w:rFonts w:ascii="Calibri" w:eastAsia="Times New Roman" w:hAnsi="Calibri" w:cs="Calibri"/>
                <w:color w:val="000000"/>
                <w:sz w:val="16"/>
                <w:szCs w:val="16"/>
                <w:lang w:eastAsia="en-IN"/>
              </w:rPr>
              <w:t>436.9953</w:t>
            </w:r>
          </w:p>
        </w:tc>
      </w:tr>
      <w:tr w:rsidR="006C6D2F" w:rsidRPr="006C6D2F" w:rsidTr="006C6D2F">
        <w:trPr>
          <w:trHeight w:val="290"/>
        </w:trPr>
        <w:tc>
          <w:tcPr>
            <w:tcW w:w="1738" w:type="dxa"/>
            <w:tcBorders>
              <w:top w:val="nil"/>
              <w:left w:val="single" w:sz="4" w:space="0" w:color="auto"/>
              <w:bottom w:val="single" w:sz="4" w:space="0" w:color="auto"/>
              <w:right w:val="single" w:sz="4" w:space="0" w:color="auto"/>
            </w:tcBorders>
            <w:shd w:val="clear" w:color="auto" w:fill="auto"/>
            <w:noWrap/>
            <w:vAlign w:val="bottom"/>
            <w:hideMark/>
          </w:tcPr>
          <w:p w:rsidR="006C6D2F" w:rsidRPr="006C6D2F" w:rsidRDefault="006C6D2F" w:rsidP="006C6D2F">
            <w:pPr>
              <w:spacing w:after="0" w:line="240" w:lineRule="auto"/>
              <w:jc w:val="center"/>
              <w:rPr>
                <w:rFonts w:ascii="Calibri" w:eastAsia="Times New Roman" w:hAnsi="Calibri" w:cs="Calibri"/>
                <w:color w:val="000000"/>
                <w:sz w:val="16"/>
                <w:szCs w:val="16"/>
                <w:lang w:eastAsia="en-IN"/>
              </w:rPr>
            </w:pPr>
            <w:r w:rsidRPr="006C6D2F">
              <w:rPr>
                <w:rFonts w:ascii="Calibri" w:eastAsia="Times New Roman" w:hAnsi="Calibri" w:cs="Calibri"/>
                <w:color w:val="000000"/>
                <w:sz w:val="16"/>
                <w:szCs w:val="16"/>
                <w:lang w:eastAsia="en-IN"/>
              </w:rPr>
              <w:t>34</w:t>
            </w:r>
          </w:p>
        </w:tc>
        <w:tc>
          <w:tcPr>
            <w:tcW w:w="2530" w:type="dxa"/>
            <w:tcBorders>
              <w:top w:val="nil"/>
              <w:left w:val="nil"/>
              <w:bottom w:val="single" w:sz="4" w:space="0" w:color="auto"/>
              <w:right w:val="single" w:sz="4" w:space="0" w:color="auto"/>
            </w:tcBorders>
            <w:shd w:val="clear" w:color="auto" w:fill="auto"/>
            <w:noWrap/>
            <w:vAlign w:val="bottom"/>
            <w:hideMark/>
          </w:tcPr>
          <w:p w:rsidR="006C6D2F" w:rsidRPr="006C6D2F" w:rsidRDefault="006C6D2F" w:rsidP="006C6D2F">
            <w:pPr>
              <w:spacing w:after="0" w:line="240" w:lineRule="auto"/>
              <w:jc w:val="center"/>
              <w:rPr>
                <w:rFonts w:ascii="Calibri" w:eastAsia="Times New Roman" w:hAnsi="Calibri" w:cs="Calibri"/>
                <w:color w:val="000000"/>
                <w:sz w:val="16"/>
                <w:szCs w:val="16"/>
                <w:lang w:eastAsia="en-IN"/>
              </w:rPr>
            </w:pPr>
            <w:r w:rsidRPr="006C6D2F">
              <w:rPr>
                <w:rFonts w:ascii="Calibri" w:eastAsia="Times New Roman" w:hAnsi="Calibri" w:cs="Calibri"/>
                <w:color w:val="000000"/>
                <w:sz w:val="16"/>
                <w:szCs w:val="16"/>
                <w:lang w:eastAsia="en-IN"/>
              </w:rPr>
              <w:t>434.9877</w:t>
            </w:r>
          </w:p>
        </w:tc>
      </w:tr>
      <w:tr w:rsidR="006C6D2F" w:rsidRPr="006C6D2F" w:rsidTr="006C6D2F">
        <w:trPr>
          <w:trHeight w:val="290"/>
        </w:trPr>
        <w:tc>
          <w:tcPr>
            <w:tcW w:w="1738" w:type="dxa"/>
            <w:tcBorders>
              <w:top w:val="nil"/>
              <w:left w:val="single" w:sz="4" w:space="0" w:color="auto"/>
              <w:bottom w:val="single" w:sz="4" w:space="0" w:color="auto"/>
              <w:right w:val="single" w:sz="4" w:space="0" w:color="auto"/>
            </w:tcBorders>
            <w:shd w:val="clear" w:color="auto" w:fill="auto"/>
            <w:noWrap/>
            <w:vAlign w:val="bottom"/>
            <w:hideMark/>
          </w:tcPr>
          <w:p w:rsidR="006C6D2F" w:rsidRPr="006C6D2F" w:rsidRDefault="006C6D2F" w:rsidP="006C6D2F">
            <w:pPr>
              <w:spacing w:after="0" w:line="240" w:lineRule="auto"/>
              <w:jc w:val="center"/>
              <w:rPr>
                <w:rFonts w:ascii="Calibri" w:eastAsia="Times New Roman" w:hAnsi="Calibri" w:cs="Calibri"/>
                <w:color w:val="000000"/>
                <w:sz w:val="16"/>
                <w:szCs w:val="16"/>
                <w:lang w:eastAsia="en-IN"/>
              </w:rPr>
            </w:pPr>
            <w:r w:rsidRPr="006C6D2F">
              <w:rPr>
                <w:rFonts w:ascii="Calibri" w:eastAsia="Times New Roman" w:hAnsi="Calibri" w:cs="Calibri"/>
                <w:color w:val="000000"/>
                <w:sz w:val="16"/>
                <w:szCs w:val="16"/>
                <w:lang w:eastAsia="en-IN"/>
              </w:rPr>
              <w:t>35</w:t>
            </w:r>
          </w:p>
        </w:tc>
        <w:tc>
          <w:tcPr>
            <w:tcW w:w="2530" w:type="dxa"/>
            <w:tcBorders>
              <w:top w:val="nil"/>
              <w:left w:val="nil"/>
              <w:bottom w:val="single" w:sz="4" w:space="0" w:color="auto"/>
              <w:right w:val="single" w:sz="4" w:space="0" w:color="auto"/>
            </w:tcBorders>
            <w:shd w:val="clear" w:color="auto" w:fill="auto"/>
            <w:noWrap/>
            <w:vAlign w:val="bottom"/>
            <w:hideMark/>
          </w:tcPr>
          <w:p w:rsidR="006C6D2F" w:rsidRPr="006C6D2F" w:rsidRDefault="006C6D2F" w:rsidP="006C6D2F">
            <w:pPr>
              <w:spacing w:after="0" w:line="240" w:lineRule="auto"/>
              <w:jc w:val="center"/>
              <w:rPr>
                <w:rFonts w:ascii="Calibri" w:eastAsia="Times New Roman" w:hAnsi="Calibri" w:cs="Calibri"/>
                <w:color w:val="000000"/>
                <w:sz w:val="16"/>
                <w:szCs w:val="16"/>
                <w:lang w:eastAsia="en-IN"/>
              </w:rPr>
            </w:pPr>
            <w:r w:rsidRPr="006C6D2F">
              <w:rPr>
                <w:rFonts w:ascii="Calibri" w:eastAsia="Times New Roman" w:hAnsi="Calibri" w:cs="Calibri"/>
                <w:color w:val="000000"/>
                <w:sz w:val="16"/>
                <w:szCs w:val="16"/>
                <w:lang w:eastAsia="en-IN"/>
              </w:rPr>
              <w:t>432.964</w:t>
            </w:r>
          </w:p>
        </w:tc>
      </w:tr>
      <w:tr w:rsidR="006C6D2F" w:rsidRPr="006C6D2F" w:rsidTr="006C6D2F">
        <w:trPr>
          <w:trHeight w:val="290"/>
        </w:trPr>
        <w:tc>
          <w:tcPr>
            <w:tcW w:w="1738" w:type="dxa"/>
            <w:tcBorders>
              <w:top w:val="nil"/>
              <w:left w:val="single" w:sz="4" w:space="0" w:color="auto"/>
              <w:bottom w:val="single" w:sz="4" w:space="0" w:color="auto"/>
              <w:right w:val="single" w:sz="4" w:space="0" w:color="auto"/>
            </w:tcBorders>
            <w:shd w:val="clear" w:color="auto" w:fill="auto"/>
            <w:noWrap/>
            <w:vAlign w:val="bottom"/>
            <w:hideMark/>
          </w:tcPr>
          <w:p w:rsidR="006C6D2F" w:rsidRPr="006C6D2F" w:rsidRDefault="006C6D2F" w:rsidP="006C6D2F">
            <w:pPr>
              <w:spacing w:after="0" w:line="240" w:lineRule="auto"/>
              <w:jc w:val="center"/>
              <w:rPr>
                <w:rFonts w:ascii="Calibri" w:eastAsia="Times New Roman" w:hAnsi="Calibri" w:cs="Calibri"/>
                <w:color w:val="000000"/>
                <w:sz w:val="16"/>
                <w:szCs w:val="16"/>
                <w:lang w:eastAsia="en-IN"/>
              </w:rPr>
            </w:pPr>
            <w:r w:rsidRPr="006C6D2F">
              <w:rPr>
                <w:rFonts w:ascii="Calibri" w:eastAsia="Times New Roman" w:hAnsi="Calibri" w:cs="Calibri"/>
                <w:color w:val="000000"/>
                <w:sz w:val="16"/>
                <w:szCs w:val="16"/>
                <w:lang w:eastAsia="en-IN"/>
              </w:rPr>
              <w:t>36</w:t>
            </w:r>
          </w:p>
        </w:tc>
        <w:tc>
          <w:tcPr>
            <w:tcW w:w="2530" w:type="dxa"/>
            <w:tcBorders>
              <w:top w:val="nil"/>
              <w:left w:val="nil"/>
              <w:bottom w:val="single" w:sz="4" w:space="0" w:color="auto"/>
              <w:right w:val="single" w:sz="4" w:space="0" w:color="auto"/>
            </w:tcBorders>
            <w:shd w:val="clear" w:color="auto" w:fill="auto"/>
            <w:noWrap/>
            <w:vAlign w:val="bottom"/>
            <w:hideMark/>
          </w:tcPr>
          <w:p w:rsidR="006C6D2F" w:rsidRPr="006C6D2F" w:rsidRDefault="006C6D2F" w:rsidP="006C6D2F">
            <w:pPr>
              <w:spacing w:after="0" w:line="240" w:lineRule="auto"/>
              <w:jc w:val="center"/>
              <w:rPr>
                <w:rFonts w:ascii="Calibri" w:eastAsia="Times New Roman" w:hAnsi="Calibri" w:cs="Calibri"/>
                <w:color w:val="000000"/>
                <w:sz w:val="16"/>
                <w:szCs w:val="16"/>
                <w:lang w:eastAsia="en-IN"/>
              </w:rPr>
            </w:pPr>
            <w:r w:rsidRPr="006C6D2F">
              <w:rPr>
                <w:rFonts w:ascii="Calibri" w:eastAsia="Times New Roman" w:hAnsi="Calibri" w:cs="Calibri"/>
                <w:color w:val="000000"/>
                <w:sz w:val="16"/>
                <w:szCs w:val="16"/>
                <w:lang w:eastAsia="en-IN"/>
              </w:rPr>
              <w:t>430.9239</w:t>
            </w:r>
          </w:p>
        </w:tc>
      </w:tr>
      <w:tr w:rsidR="006C6D2F" w:rsidRPr="006C6D2F" w:rsidTr="006C6D2F">
        <w:trPr>
          <w:trHeight w:val="290"/>
        </w:trPr>
        <w:tc>
          <w:tcPr>
            <w:tcW w:w="1738" w:type="dxa"/>
            <w:tcBorders>
              <w:top w:val="nil"/>
              <w:left w:val="single" w:sz="4" w:space="0" w:color="auto"/>
              <w:bottom w:val="single" w:sz="4" w:space="0" w:color="auto"/>
              <w:right w:val="single" w:sz="4" w:space="0" w:color="auto"/>
            </w:tcBorders>
            <w:shd w:val="clear" w:color="auto" w:fill="auto"/>
            <w:noWrap/>
            <w:vAlign w:val="bottom"/>
            <w:hideMark/>
          </w:tcPr>
          <w:p w:rsidR="006C6D2F" w:rsidRPr="006C6D2F" w:rsidRDefault="006C6D2F" w:rsidP="006C6D2F">
            <w:pPr>
              <w:spacing w:after="0" w:line="240" w:lineRule="auto"/>
              <w:jc w:val="center"/>
              <w:rPr>
                <w:rFonts w:ascii="Calibri" w:eastAsia="Times New Roman" w:hAnsi="Calibri" w:cs="Calibri"/>
                <w:color w:val="000000"/>
                <w:sz w:val="16"/>
                <w:szCs w:val="16"/>
                <w:lang w:eastAsia="en-IN"/>
              </w:rPr>
            </w:pPr>
            <w:r w:rsidRPr="006C6D2F">
              <w:rPr>
                <w:rFonts w:ascii="Calibri" w:eastAsia="Times New Roman" w:hAnsi="Calibri" w:cs="Calibri"/>
                <w:color w:val="000000"/>
                <w:sz w:val="16"/>
                <w:szCs w:val="16"/>
                <w:lang w:eastAsia="en-IN"/>
              </w:rPr>
              <w:t>37</w:t>
            </w:r>
          </w:p>
        </w:tc>
        <w:tc>
          <w:tcPr>
            <w:tcW w:w="2530" w:type="dxa"/>
            <w:tcBorders>
              <w:top w:val="nil"/>
              <w:left w:val="nil"/>
              <w:bottom w:val="single" w:sz="4" w:space="0" w:color="auto"/>
              <w:right w:val="single" w:sz="4" w:space="0" w:color="auto"/>
            </w:tcBorders>
            <w:shd w:val="clear" w:color="auto" w:fill="auto"/>
            <w:noWrap/>
            <w:vAlign w:val="bottom"/>
            <w:hideMark/>
          </w:tcPr>
          <w:p w:rsidR="006C6D2F" w:rsidRPr="006C6D2F" w:rsidRDefault="006C6D2F" w:rsidP="006C6D2F">
            <w:pPr>
              <w:spacing w:after="0" w:line="240" w:lineRule="auto"/>
              <w:jc w:val="center"/>
              <w:rPr>
                <w:rFonts w:ascii="Calibri" w:eastAsia="Times New Roman" w:hAnsi="Calibri" w:cs="Calibri"/>
                <w:color w:val="000000"/>
                <w:sz w:val="16"/>
                <w:szCs w:val="16"/>
                <w:lang w:eastAsia="en-IN"/>
              </w:rPr>
            </w:pPr>
            <w:r w:rsidRPr="006C6D2F">
              <w:rPr>
                <w:rFonts w:ascii="Calibri" w:eastAsia="Times New Roman" w:hAnsi="Calibri" w:cs="Calibri"/>
                <w:color w:val="000000"/>
                <w:sz w:val="16"/>
                <w:szCs w:val="16"/>
                <w:lang w:eastAsia="en-IN"/>
              </w:rPr>
              <w:t>428.8673</w:t>
            </w:r>
          </w:p>
        </w:tc>
      </w:tr>
      <w:tr w:rsidR="006C6D2F" w:rsidRPr="006C6D2F" w:rsidTr="006C6D2F">
        <w:trPr>
          <w:trHeight w:val="290"/>
        </w:trPr>
        <w:tc>
          <w:tcPr>
            <w:tcW w:w="1738" w:type="dxa"/>
            <w:tcBorders>
              <w:top w:val="nil"/>
              <w:left w:val="single" w:sz="4" w:space="0" w:color="auto"/>
              <w:bottom w:val="single" w:sz="4" w:space="0" w:color="auto"/>
              <w:right w:val="single" w:sz="4" w:space="0" w:color="auto"/>
            </w:tcBorders>
            <w:shd w:val="clear" w:color="auto" w:fill="auto"/>
            <w:noWrap/>
            <w:vAlign w:val="bottom"/>
            <w:hideMark/>
          </w:tcPr>
          <w:p w:rsidR="006C6D2F" w:rsidRPr="006C6D2F" w:rsidRDefault="006C6D2F" w:rsidP="006C6D2F">
            <w:pPr>
              <w:spacing w:after="0" w:line="240" w:lineRule="auto"/>
              <w:jc w:val="center"/>
              <w:rPr>
                <w:rFonts w:ascii="Calibri" w:eastAsia="Times New Roman" w:hAnsi="Calibri" w:cs="Calibri"/>
                <w:color w:val="000000"/>
                <w:sz w:val="16"/>
                <w:szCs w:val="16"/>
                <w:lang w:eastAsia="en-IN"/>
              </w:rPr>
            </w:pPr>
            <w:r w:rsidRPr="006C6D2F">
              <w:rPr>
                <w:rFonts w:ascii="Calibri" w:eastAsia="Times New Roman" w:hAnsi="Calibri" w:cs="Calibri"/>
                <w:color w:val="000000"/>
                <w:sz w:val="16"/>
                <w:szCs w:val="16"/>
                <w:lang w:eastAsia="en-IN"/>
              </w:rPr>
              <w:t>38</w:t>
            </w:r>
          </w:p>
        </w:tc>
        <w:tc>
          <w:tcPr>
            <w:tcW w:w="2530" w:type="dxa"/>
            <w:tcBorders>
              <w:top w:val="nil"/>
              <w:left w:val="nil"/>
              <w:bottom w:val="single" w:sz="4" w:space="0" w:color="auto"/>
              <w:right w:val="single" w:sz="4" w:space="0" w:color="auto"/>
            </w:tcBorders>
            <w:shd w:val="clear" w:color="auto" w:fill="auto"/>
            <w:noWrap/>
            <w:vAlign w:val="bottom"/>
            <w:hideMark/>
          </w:tcPr>
          <w:p w:rsidR="006C6D2F" w:rsidRPr="006C6D2F" w:rsidRDefault="006C6D2F" w:rsidP="006C6D2F">
            <w:pPr>
              <w:spacing w:after="0" w:line="240" w:lineRule="auto"/>
              <w:jc w:val="center"/>
              <w:rPr>
                <w:rFonts w:ascii="Calibri" w:eastAsia="Times New Roman" w:hAnsi="Calibri" w:cs="Calibri"/>
                <w:color w:val="000000"/>
                <w:sz w:val="16"/>
                <w:szCs w:val="16"/>
                <w:lang w:eastAsia="en-IN"/>
              </w:rPr>
            </w:pPr>
            <w:r w:rsidRPr="006C6D2F">
              <w:rPr>
                <w:rFonts w:ascii="Calibri" w:eastAsia="Times New Roman" w:hAnsi="Calibri" w:cs="Calibri"/>
                <w:color w:val="000000"/>
                <w:sz w:val="16"/>
                <w:szCs w:val="16"/>
                <w:lang w:eastAsia="en-IN"/>
              </w:rPr>
              <w:t>426.7939</w:t>
            </w:r>
          </w:p>
        </w:tc>
      </w:tr>
      <w:tr w:rsidR="006C6D2F" w:rsidRPr="006C6D2F" w:rsidTr="006C6D2F">
        <w:trPr>
          <w:trHeight w:val="290"/>
        </w:trPr>
        <w:tc>
          <w:tcPr>
            <w:tcW w:w="1738" w:type="dxa"/>
            <w:tcBorders>
              <w:top w:val="nil"/>
              <w:left w:val="single" w:sz="4" w:space="0" w:color="auto"/>
              <w:bottom w:val="single" w:sz="4" w:space="0" w:color="auto"/>
              <w:right w:val="single" w:sz="4" w:space="0" w:color="auto"/>
            </w:tcBorders>
            <w:shd w:val="clear" w:color="auto" w:fill="auto"/>
            <w:noWrap/>
            <w:vAlign w:val="bottom"/>
            <w:hideMark/>
          </w:tcPr>
          <w:p w:rsidR="006C6D2F" w:rsidRPr="006C6D2F" w:rsidRDefault="006C6D2F" w:rsidP="006C6D2F">
            <w:pPr>
              <w:spacing w:after="0" w:line="240" w:lineRule="auto"/>
              <w:jc w:val="center"/>
              <w:rPr>
                <w:rFonts w:ascii="Calibri" w:eastAsia="Times New Roman" w:hAnsi="Calibri" w:cs="Calibri"/>
                <w:color w:val="000000"/>
                <w:sz w:val="16"/>
                <w:szCs w:val="16"/>
                <w:lang w:eastAsia="en-IN"/>
              </w:rPr>
            </w:pPr>
            <w:r w:rsidRPr="006C6D2F">
              <w:rPr>
                <w:rFonts w:ascii="Calibri" w:eastAsia="Times New Roman" w:hAnsi="Calibri" w:cs="Calibri"/>
                <w:color w:val="000000"/>
                <w:sz w:val="16"/>
                <w:szCs w:val="16"/>
                <w:lang w:eastAsia="en-IN"/>
              </w:rPr>
              <w:t>39</w:t>
            </w:r>
          </w:p>
        </w:tc>
        <w:tc>
          <w:tcPr>
            <w:tcW w:w="2530" w:type="dxa"/>
            <w:tcBorders>
              <w:top w:val="nil"/>
              <w:left w:val="nil"/>
              <w:bottom w:val="single" w:sz="4" w:space="0" w:color="auto"/>
              <w:right w:val="single" w:sz="4" w:space="0" w:color="auto"/>
            </w:tcBorders>
            <w:shd w:val="clear" w:color="auto" w:fill="auto"/>
            <w:noWrap/>
            <w:vAlign w:val="bottom"/>
            <w:hideMark/>
          </w:tcPr>
          <w:p w:rsidR="006C6D2F" w:rsidRPr="006C6D2F" w:rsidRDefault="006C6D2F" w:rsidP="006C6D2F">
            <w:pPr>
              <w:spacing w:after="0" w:line="240" w:lineRule="auto"/>
              <w:jc w:val="center"/>
              <w:rPr>
                <w:rFonts w:ascii="Calibri" w:eastAsia="Times New Roman" w:hAnsi="Calibri" w:cs="Calibri"/>
                <w:color w:val="000000"/>
                <w:sz w:val="16"/>
                <w:szCs w:val="16"/>
                <w:lang w:eastAsia="en-IN"/>
              </w:rPr>
            </w:pPr>
            <w:r w:rsidRPr="006C6D2F">
              <w:rPr>
                <w:rFonts w:ascii="Calibri" w:eastAsia="Times New Roman" w:hAnsi="Calibri" w:cs="Calibri"/>
                <w:color w:val="000000"/>
                <w:sz w:val="16"/>
                <w:szCs w:val="16"/>
                <w:lang w:eastAsia="en-IN"/>
              </w:rPr>
              <w:t>424.7036</w:t>
            </w:r>
          </w:p>
        </w:tc>
      </w:tr>
      <w:tr w:rsidR="006C6D2F" w:rsidRPr="006C6D2F" w:rsidTr="006C6D2F">
        <w:trPr>
          <w:trHeight w:val="290"/>
        </w:trPr>
        <w:tc>
          <w:tcPr>
            <w:tcW w:w="1738" w:type="dxa"/>
            <w:tcBorders>
              <w:top w:val="nil"/>
              <w:left w:val="single" w:sz="4" w:space="0" w:color="auto"/>
              <w:bottom w:val="single" w:sz="4" w:space="0" w:color="auto"/>
              <w:right w:val="single" w:sz="4" w:space="0" w:color="auto"/>
            </w:tcBorders>
            <w:shd w:val="clear" w:color="auto" w:fill="auto"/>
            <w:noWrap/>
            <w:vAlign w:val="bottom"/>
            <w:hideMark/>
          </w:tcPr>
          <w:p w:rsidR="006C6D2F" w:rsidRPr="006C6D2F" w:rsidRDefault="006C6D2F" w:rsidP="006C6D2F">
            <w:pPr>
              <w:spacing w:after="0" w:line="240" w:lineRule="auto"/>
              <w:jc w:val="center"/>
              <w:rPr>
                <w:rFonts w:ascii="Calibri" w:eastAsia="Times New Roman" w:hAnsi="Calibri" w:cs="Calibri"/>
                <w:color w:val="000000"/>
                <w:sz w:val="16"/>
                <w:szCs w:val="16"/>
                <w:lang w:eastAsia="en-IN"/>
              </w:rPr>
            </w:pPr>
            <w:r w:rsidRPr="006C6D2F">
              <w:rPr>
                <w:rFonts w:ascii="Calibri" w:eastAsia="Times New Roman" w:hAnsi="Calibri" w:cs="Calibri"/>
                <w:color w:val="000000"/>
                <w:sz w:val="16"/>
                <w:szCs w:val="16"/>
                <w:lang w:eastAsia="en-IN"/>
              </w:rPr>
              <w:t>40</w:t>
            </w:r>
          </w:p>
        </w:tc>
        <w:tc>
          <w:tcPr>
            <w:tcW w:w="2530" w:type="dxa"/>
            <w:tcBorders>
              <w:top w:val="nil"/>
              <w:left w:val="nil"/>
              <w:bottom w:val="single" w:sz="4" w:space="0" w:color="auto"/>
              <w:right w:val="single" w:sz="4" w:space="0" w:color="auto"/>
            </w:tcBorders>
            <w:shd w:val="clear" w:color="auto" w:fill="auto"/>
            <w:noWrap/>
            <w:vAlign w:val="bottom"/>
            <w:hideMark/>
          </w:tcPr>
          <w:p w:rsidR="006C6D2F" w:rsidRPr="006C6D2F" w:rsidRDefault="006C6D2F" w:rsidP="006C6D2F">
            <w:pPr>
              <w:spacing w:after="0" w:line="240" w:lineRule="auto"/>
              <w:jc w:val="center"/>
              <w:rPr>
                <w:rFonts w:ascii="Calibri" w:eastAsia="Times New Roman" w:hAnsi="Calibri" w:cs="Calibri"/>
                <w:color w:val="000000"/>
                <w:sz w:val="16"/>
                <w:szCs w:val="16"/>
                <w:lang w:eastAsia="en-IN"/>
              </w:rPr>
            </w:pPr>
            <w:r w:rsidRPr="006C6D2F">
              <w:rPr>
                <w:rFonts w:ascii="Calibri" w:eastAsia="Times New Roman" w:hAnsi="Calibri" w:cs="Calibri"/>
                <w:color w:val="000000"/>
                <w:sz w:val="16"/>
                <w:szCs w:val="16"/>
                <w:lang w:eastAsia="en-IN"/>
              </w:rPr>
              <w:t>422.5961</w:t>
            </w:r>
          </w:p>
        </w:tc>
      </w:tr>
    </w:tbl>
    <w:p w:rsidR="006C6D2F" w:rsidRPr="006C6D2F" w:rsidRDefault="006C6D2F" w:rsidP="006C6D2F">
      <w:pPr>
        <w:jc w:val="both"/>
        <w:rPr>
          <w:szCs w:val="22"/>
        </w:rPr>
      </w:pPr>
    </w:p>
    <w:p w:rsidR="001A097B" w:rsidRDefault="006C6D2F" w:rsidP="000A4E4B">
      <w:pPr>
        <w:jc w:val="both"/>
        <w:rPr>
          <w:szCs w:val="22"/>
        </w:rPr>
      </w:pPr>
      <w:r>
        <w:rPr>
          <w:szCs w:val="22"/>
        </w:rPr>
        <w:t>The above information when plotted gives a graph like this:</w:t>
      </w:r>
    </w:p>
    <w:p w:rsidR="00963DAB" w:rsidRDefault="006C6D2F" w:rsidP="00963DAB">
      <w:pPr>
        <w:keepNext/>
        <w:jc w:val="both"/>
      </w:pPr>
      <w:r>
        <w:rPr>
          <w:noProof/>
          <w:szCs w:val="22"/>
          <w:lang w:val="en-US" w:bidi="ar-SA"/>
        </w:rPr>
        <w:drawing>
          <wp:inline distT="0" distB="0" distL="0" distR="0" wp14:anchorId="6CA98C48" wp14:editId="3F778C82">
            <wp:extent cx="3542030" cy="2133600"/>
            <wp:effectExtent l="0" t="0" r="127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42030" cy="2133600"/>
                    </a:xfrm>
                    <a:prstGeom prst="rect">
                      <a:avLst/>
                    </a:prstGeom>
                    <a:noFill/>
                  </pic:spPr>
                </pic:pic>
              </a:graphicData>
            </a:graphic>
          </wp:inline>
        </w:drawing>
      </w:r>
    </w:p>
    <w:p w:rsidR="006C6D2F" w:rsidRDefault="00963DAB" w:rsidP="00963DAB">
      <w:pPr>
        <w:pStyle w:val="Caption"/>
        <w:jc w:val="both"/>
        <w:rPr>
          <w:szCs w:val="22"/>
        </w:rPr>
      </w:pPr>
      <w:r>
        <w:t xml:space="preserve">Figure </w:t>
      </w:r>
      <w:fldSimple w:instr=" SEQ Figure \* ARABIC ">
        <w:r w:rsidR="00DA2D97">
          <w:rPr>
            <w:noProof/>
          </w:rPr>
          <w:t>8</w:t>
        </w:r>
      </w:fldSimple>
      <w:r>
        <w:t>: CLV VS Average Discount</w:t>
      </w:r>
    </w:p>
    <w:p w:rsidR="001A097B" w:rsidRDefault="006C6D2F" w:rsidP="000A4E4B">
      <w:pPr>
        <w:jc w:val="both"/>
        <w:rPr>
          <w:szCs w:val="22"/>
        </w:rPr>
      </w:pPr>
      <w:r>
        <w:rPr>
          <w:szCs w:val="22"/>
        </w:rPr>
        <w:t>The above plot clearly says that the negative effect of discounts offered is more than its positive effect through reduction of churn. Hence it can be concluded that the discounts offered by the firm are doing no good to it.</w:t>
      </w:r>
    </w:p>
    <w:p w:rsidR="006C6D2F" w:rsidRDefault="004F3051" w:rsidP="006C6D2F">
      <w:pPr>
        <w:jc w:val="both"/>
        <w:rPr>
          <w:szCs w:val="22"/>
        </w:rPr>
      </w:pPr>
      <w:r>
        <w:rPr>
          <w:b/>
          <w:bCs/>
          <w:szCs w:val="22"/>
        </w:rPr>
        <w:t xml:space="preserve">13.4 </w:t>
      </w:r>
      <w:r w:rsidR="006C6D2F" w:rsidRPr="006C6D2F">
        <w:rPr>
          <w:b/>
          <w:bCs/>
          <w:szCs w:val="22"/>
        </w:rPr>
        <w:t>Effect of percentage discount on customer growth rate</w:t>
      </w:r>
      <w:r w:rsidR="006C6D2F">
        <w:rPr>
          <w:szCs w:val="22"/>
        </w:rPr>
        <w:t>: Growth rate refers to the rate at which the firm acquires new customers. More formally it can be defined as follows:</w:t>
      </w:r>
    </w:p>
    <w:p w:rsidR="006C6D2F" w:rsidRDefault="006C6D2F" w:rsidP="006C6D2F">
      <w:pPr>
        <w:jc w:val="both"/>
        <w:rPr>
          <w:szCs w:val="22"/>
        </w:rPr>
      </w:pPr>
      <w:r>
        <w:rPr>
          <w:szCs w:val="22"/>
        </w:rPr>
        <w:t>Growth Rate = New Customers acquired this month/ Total customers in last month.</w:t>
      </w:r>
    </w:p>
    <w:p w:rsidR="006C6D2F" w:rsidRDefault="006C6D2F" w:rsidP="006C6D2F">
      <w:pPr>
        <w:jc w:val="both"/>
        <w:rPr>
          <w:szCs w:val="22"/>
        </w:rPr>
      </w:pPr>
      <w:r>
        <w:rPr>
          <w:szCs w:val="22"/>
        </w:rPr>
        <w:lastRenderedPageBreak/>
        <w:t>In order calculate the monthly growth rate of the firm; we first need to know number of first time customers each month. This calculation is done in R and is shown below:</w:t>
      </w:r>
    </w:p>
    <w:p w:rsidR="006C6D2F" w:rsidRPr="006C6D2F" w:rsidRDefault="006C6D2F" w:rsidP="006C6D2F">
      <w:pPr>
        <w:jc w:val="both"/>
        <w:rPr>
          <w:szCs w:val="22"/>
        </w:rPr>
      </w:pPr>
      <w:r>
        <w:rPr>
          <w:noProof/>
          <w:lang w:val="en-US" w:bidi="ar-SA"/>
        </w:rPr>
        <w:drawing>
          <wp:inline distT="0" distB="0" distL="0" distR="0" wp14:anchorId="685635B6" wp14:editId="4E5762D4">
            <wp:extent cx="6257115" cy="2435087"/>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258864" cy="2435768"/>
                    </a:xfrm>
                    <a:prstGeom prst="rect">
                      <a:avLst/>
                    </a:prstGeom>
                  </pic:spPr>
                </pic:pic>
              </a:graphicData>
            </a:graphic>
          </wp:inline>
        </w:drawing>
      </w:r>
    </w:p>
    <w:p w:rsidR="006C6D2F" w:rsidRDefault="002B5349" w:rsidP="000A4E4B">
      <w:pPr>
        <w:jc w:val="both"/>
        <w:rPr>
          <w:szCs w:val="22"/>
        </w:rPr>
      </w:pPr>
      <w:r>
        <w:rPr>
          <w:szCs w:val="22"/>
        </w:rPr>
        <w:t>The above R-function is used to generate the growth rate table first for all the customers in the dataset and then only those customers who availed the discount. The second table was generated to check the effect of discount on the growth rate. The R-function generates a table (for all customers) as shown below:</w:t>
      </w:r>
    </w:p>
    <w:p w:rsidR="00AB3A18" w:rsidRDefault="00AB3A18" w:rsidP="00AB3A18">
      <w:pPr>
        <w:pStyle w:val="Caption"/>
        <w:keepNext/>
      </w:pPr>
      <w:r>
        <w:t xml:space="preserve">Table </w:t>
      </w:r>
      <w:fldSimple w:instr=" SEQ Table \* ARABIC ">
        <w:r w:rsidR="00DA2D97">
          <w:rPr>
            <w:noProof/>
          </w:rPr>
          <w:t>10</w:t>
        </w:r>
      </w:fldSimple>
      <w:r>
        <w:t>: Growth Rate</w:t>
      </w:r>
    </w:p>
    <w:tbl>
      <w:tblPr>
        <w:tblW w:w="8900" w:type="dxa"/>
        <w:jc w:val="center"/>
        <w:tblLook w:val="04A0" w:firstRow="1" w:lastRow="0" w:firstColumn="1" w:lastColumn="0" w:noHBand="0" w:noVBand="1"/>
      </w:tblPr>
      <w:tblGrid>
        <w:gridCol w:w="825"/>
        <w:gridCol w:w="2100"/>
        <w:gridCol w:w="1634"/>
        <w:gridCol w:w="1286"/>
        <w:gridCol w:w="983"/>
        <w:gridCol w:w="1107"/>
        <w:gridCol w:w="965"/>
      </w:tblGrid>
      <w:tr w:rsidR="002B5349" w:rsidRPr="002B5349" w:rsidTr="002B5349">
        <w:trPr>
          <w:trHeight w:val="290"/>
          <w:jc w:val="center"/>
        </w:trPr>
        <w:tc>
          <w:tcPr>
            <w:tcW w:w="8900"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b/>
                <w:bCs/>
                <w:color w:val="000000"/>
                <w:sz w:val="16"/>
                <w:szCs w:val="16"/>
                <w:lang w:eastAsia="en-IN"/>
              </w:rPr>
            </w:pPr>
            <w:r>
              <w:rPr>
                <w:rFonts w:ascii="Calibri" w:eastAsia="Times New Roman" w:hAnsi="Calibri" w:cs="Calibri"/>
                <w:b/>
                <w:bCs/>
                <w:color w:val="000000"/>
                <w:sz w:val="16"/>
                <w:szCs w:val="16"/>
                <w:lang w:eastAsia="en-IN"/>
              </w:rPr>
              <w:t xml:space="preserve">Table - Growth Rate: </w:t>
            </w:r>
            <w:r w:rsidRPr="002B5349">
              <w:rPr>
                <w:rFonts w:ascii="Calibri" w:eastAsia="Times New Roman" w:hAnsi="Calibri" w:cs="Calibri"/>
                <w:b/>
                <w:bCs/>
                <w:color w:val="000000"/>
                <w:sz w:val="16"/>
                <w:szCs w:val="16"/>
                <w:lang w:eastAsia="en-IN"/>
              </w:rPr>
              <w:t>All Customers</w:t>
            </w:r>
          </w:p>
        </w:tc>
      </w:tr>
      <w:tr w:rsidR="002B5349" w:rsidRPr="002B5349" w:rsidTr="002B5349">
        <w:trPr>
          <w:trHeight w:val="531"/>
          <w:jc w:val="center"/>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2B5349" w:rsidRPr="002B5349" w:rsidRDefault="002B5349" w:rsidP="002B5349">
            <w:pPr>
              <w:spacing w:after="0" w:line="240" w:lineRule="auto"/>
              <w:jc w:val="center"/>
              <w:rPr>
                <w:rFonts w:ascii="Calibri" w:eastAsia="Times New Roman" w:hAnsi="Calibri" w:cs="Calibri"/>
                <w:b/>
                <w:bCs/>
                <w:color w:val="000000"/>
                <w:sz w:val="16"/>
                <w:szCs w:val="16"/>
                <w:lang w:eastAsia="en-IN"/>
              </w:rPr>
            </w:pPr>
            <w:r w:rsidRPr="002B5349">
              <w:rPr>
                <w:rFonts w:ascii="Calibri" w:eastAsia="Times New Roman" w:hAnsi="Calibri" w:cs="Calibri"/>
                <w:b/>
                <w:bCs/>
                <w:color w:val="000000"/>
                <w:sz w:val="16"/>
                <w:szCs w:val="16"/>
                <w:lang w:eastAsia="en-IN"/>
              </w:rPr>
              <w:t>Month</w:t>
            </w:r>
          </w:p>
        </w:tc>
        <w:tc>
          <w:tcPr>
            <w:tcW w:w="2100" w:type="dxa"/>
            <w:tcBorders>
              <w:top w:val="nil"/>
              <w:left w:val="nil"/>
              <w:bottom w:val="single" w:sz="4" w:space="0" w:color="auto"/>
              <w:right w:val="single" w:sz="4" w:space="0" w:color="auto"/>
            </w:tcBorders>
            <w:shd w:val="clear" w:color="auto" w:fill="auto"/>
            <w:noWrap/>
            <w:vAlign w:val="center"/>
            <w:hideMark/>
          </w:tcPr>
          <w:p w:rsidR="002B5349" w:rsidRPr="002B5349" w:rsidRDefault="002B5349" w:rsidP="002B5349">
            <w:pPr>
              <w:spacing w:after="0" w:line="240" w:lineRule="auto"/>
              <w:jc w:val="center"/>
              <w:rPr>
                <w:rFonts w:ascii="Calibri" w:eastAsia="Times New Roman" w:hAnsi="Calibri" w:cs="Calibri"/>
                <w:b/>
                <w:bCs/>
                <w:color w:val="000000"/>
                <w:sz w:val="16"/>
                <w:szCs w:val="16"/>
                <w:lang w:eastAsia="en-IN"/>
              </w:rPr>
            </w:pPr>
            <w:r w:rsidRPr="002B5349">
              <w:rPr>
                <w:rFonts w:ascii="Calibri" w:eastAsia="Times New Roman" w:hAnsi="Calibri" w:cs="Calibri"/>
                <w:b/>
                <w:bCs/>
                <w:color w:val="000000"/>
                <w:sz w:val="16"/>
                <w:szCs w:val="16"/>
                <w:lang w:eastAsia="en-IN"/>
              </w:rPr>
              <w:t>First Time Customers</w:t>
            </w:r>
          </w:p>
        </w:tc>
        <w:tc>
          <w:tcPr>
            <w:tcW w:w="1634" w:type="dxa"/>
            <w:tcBorders>
              <w:top w:val="nil"/>
              <w:left w:val="nil"/>
              <w:bottom w:val="single" w:sz="4" w:space="0" w:color="auto"/>
              <w:right w:val="single" w:sz="4" w:space="0" w:color="auto"/>
            </w:tcBorders>
            <w:shd w:val="clear" w:color="auto" w:fill="auto"/>
            <w:noWrap/>
            <w:vAlign w:val="center"/>
            <w:hideMark/>
          </w:tcPr>
          <w:p w:rsidR="002B5349" w:rsidRPr="002B5349" w:rsidRDefault="002B5349" w:rsidP="002B5349">
            <w:pPr>
              <w:spacing w:after="0" w:line="240" w:lineRule="auto"/>
              <w:jc w:val="center"/>
              <w:rPr>
                <w:rFonts w:ascii="Calibri" w:eastAsia="Times New Roman" w:hAnsi="Calibri" w:cs="Calibri"/>
                <w:b/>
                <w:bCs/>
                <w:color w:val="000000"/>
                <w:sz w:val="16"/>
                <w:szCs w:val="16"/>
                <w:lang w:eastAsia="en-IN"/>
              </w:rPr>
            </w:pPr>
            <w:r w:rsidRPr="002B5349">
              <w:rPr>
                <w:rFonts w:ascii="Calibri" w:eastAsia="Times New Roman" w:hAnsi="Calibri" w:cs="Calibri"/>
                <w:b/>
                <w:bCs/>
                <w:color w:val="000000"/>
                <w:sz w:val="16"/>
                <w:szCs w:val="16"/>
                <w:lang w:eastAsia="en-IN"/>
              </w:rPr>
              <w:t>Total Customers</w:t>
            </w:r>
          </w:p>
        </w:tc>
        <w:tc>
          <w:tcPr>
            <w:tcW w:w="1286" w:type="dxa"/>
            <w:tcBorders>
              <w:top w:val="nil"/>
              <w:left w:val="nil"/>
              <w:bottom w:val="single" w:sz="4" w:space="0" w:color="auto"/>
              <w:right w:val="single" w:sz="4" w:space="0" w:color="auto"/>
            </w:tcBorders>
            <w:shd w:val="clear" w:color="auto" w:fill="auto"/>
            <w:noWrap/>
            <w:vAlign w:val="center"/>
            <w:hideMark/>
          </w:tcPr>
          <w:p w:rsidR="002B5349" w:rsidRPr="002B5349" w:rsidRDefault="002B5349" w:rsidP="002B5349">
            <w:pPr>
              <w:spacing w:after="0" w:line="240" w:lineRule="auto"/>
              <w:jc w:val="center"/>
              <w:rPr>
                <w:rFonts w:ascii="Calibri" w:eastAsia="Times New Roman" w:hAnsi="Calibri" w:cs="Calibri"/>
                <w:b/>
                <w:bCs/>
                <w:color w:val="000000"/>
                <w:sz w:val="16"/>
                <w:szCs w:val="16"/>
                <w:lang w:eastAsia="en-IN"/>
              </w:rPr>
            </w:pPr>
            <w:r w:rsidRPr="002B5349">
              <w:rPr>
                <w:rFonts w:ascii="Calibri" w:eastAsia="Times New Roman" w:hAnsi="Calibri" w:cs="Calibri"/>
                <w:b/>
                <w:bCs/>
                <w:color w:val="000000"/>
                <w:sz w:val="16"/>
                <w:szCs w:val="16"/>
                <w:lang w:eastAsia="en-IN"/>
              </w:rPr>
              <w:t>Growth Rate</w:t>
            </w:r>
          </w:p>
        </w:tc>
        <w:tc>
          <w:tcPr>
            <w:tcW w:w="983" w:type="dxa"/>
            <w:tcBorders>
              <w:top w:val="nil"/>
              <w:left w:val="nil"/>
              <w:bottom w:val="single" w:sz="4" w:space="0" w:color="auto"/>
              <w:right w:val="single" w:sz="4" w:space="0" w:color="auto"/>
            </w:tcBorders>
            <w:shd w:val="clear" w:color="auto" w:fill="auto"/>
            <w:vAlign w:val="center"/>
            <w:hideMark/>
          </w:tcPr>
          <w:p w:rsidR="002B5349" w:rsidRPr="002B5349" w:rsidRDefault="002B5349" w:rsidP="002B5349">
            <w:pPr>
              <w:spacing w:after="0" w:line="240" w:lineRule="auto"/>
              <w:jc w:val="center"/>
              <w:rPr>
                <w:rFonts w:ascii="Calibri" w:eastAsia="Times New Roman" w:hAnsi="Calibri" w:cs="Calibri"/>
                <w:b/>
                <w:bCs/>
                <w:color w:val="000000"/>
                <w:sz w:val="16"/>
                <w:szCs w:val="16"/>
                <w:lang w:eastAsia="en-IN"/>
              </w:rPr>
            </w:pPr>
            <w:r w:rsidRPr="002B5349">
              <w:rPr>
                <w:rFonts w:ascii="Calibri" w:eastAsia="Times New Roman" w:hAnsi="Calibri" w:cs="Calibri"/>
                <w:b/>
                <w:bCs/>
                <w:color w:val="000000"/>
                <w:sz w:val="16"/>
                <w:szCs w:val="16"/>
                <w:lang w:eastAsia="en-IN"/>
              </w:rPr>
              <w:t>Discount Amount</w:t>
            </w:r>
          </w:p>
        </w:tc>
        <w:tc>
          <w:tcPr>
            <w:tcW w:w="1107" w:type="dxa"/>
            <w:tcBorders>
              <w:top w:val="nil"/>
              <w:left w:val="nil"/>
              <w:bottom w:val="single" w:sz="4" w:space="0" w:color="auto"/>
              <w:right w:val="single" w:sz="4" w:space="0" w:color="auto"/>
            </w:tcBorders>
            <w:shd w:val="clear" w:color="auto" w:fill="auto"/>
            <w:vAlign w:val="center"/>
            <w:hideMark/>
          </w:tcPr>
          <w:p w:rsidR="002B5349" w:rsidRPr="002B5349" w:rsidRDefault="002B5349" w:rsidP="002B5349">
            <w:pPr>
              <w:spacing w:after="0" w:line="240" w:lineRule="auto"/>
              <w:jc w:val="center"/>
              <w:rPr>
                <w:rFonts w:ascii="Calibri" w:eastAsia="Times New Roman" w:hAnsi="Calibri" w:cs="Calibri"/>
                <w:b/>
                <w:bCs/>
                <w:color w:val="000000"/>
                <w:sz w:val="16"/>
                <w:szCs w:val="16"/>
                <w:lang w:eastAsia="en-IN"/>
              </w:rPr>
            </w:pPr>
            <w:r w:rsidRPr="002B5349">
              <w:rPr>
                <w:rFonts w:ascii="Calibri" w:eastAsia="Times New Roman" w:hAnsi="Calibri" w:cs="Calibri"/>
                <w:b/>
                <w:bCs/>
                <w:color w:val="000000"/>
                <w:sz w:val="16"/>
                <w:szCs w:val="16"/>
                <w:lang w:eastAsia="en-IN"/>
              </w:rPr>
              <w:t>Total Gross Sales</w:t>
            </w:r>
          </w:p>
        </w:tc>
        <w:tc>
          <w:tcPr>
            <w:tcW w:w="965" w:type="dxa"/>
            <w:tcBorders>
              <w:top w:val="nil"/>
              <w:left w:val="nil"/>
              <w:bottom w:val="single" w:sz="4" w:space="0" w:color="auto"/>
              <w:right w:val="single" w:sz="4" w:space="0" w:color="auto"/>
            </w:tcBorders>
            <w:shd w:val="clear" w:color="auto" w:fill="auto"/>
            <w:vAlign w:val="bottom"/>
            <w:hideMark/>
          </w:tcPr>
          <w:p w:rsidR="002B5349" w:rsidRPr="002B5349" w:rsidRDefault="002B5349" w:rsidP="002B5349">
            <w:pPr>
              <w:spacing w:after="0" w:line="240" w:lineRule="auto"/>
              <w:rPr>
                <w:rFonts w:ascii="Calibri" w:eastAsia="Times New Roman" w:hAnsi="Calibri" w:cs="Calibri"/>
                <w:b/>
                <w:bCs/>
                <w:color w:val="000000"/>
                <w:sz w:val="16"/>
                <w:szCs w:val="16"/>
                <w:lang w:eastAsia="en-IN"/>
              </w:rPr>
            </w:pPr>
            <w:r w:rsidRPr="002B5349">
              <w:rPr>
                <w:rFonts w:ascii="Calibri" w:eastAsia="Times New Roman" w:hAnsi="Calibri" w:cs="Calibri"/>
                <w:b/>
                <w:bCs/>
                <w:color w:val="000000"/>
                <w:sz w:val="16"/>
                <w:szCs w:val="16"/>
                <w:lang w:eastAsia="en-IN"/>
              </w:rPr>
              <w:t>%age Discount Given</w:t>
            </w:r>
          </w:p>
        </w:tc>
      </w:tr>
      <w:tr w:rsidR="002B5349" w:rsidRPr="002B5349" w:rsidTr="002B5349">
        <w:trPr>
          <w:trHeight w:val="290"/>
          <w:jc w:val="center"/>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2017-04</w:t>
            </w:r>
          </w:p>
        </w:tc>
        <w:tc>
          <w:tcPr>
            <w:tcW w:w="2100"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29</w:t>
            </w:r>
          </w:p>
        </w:tc>
        <w:tc>
          <w:tcPr>
            <w:tcW w:w="163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29</w:t>
            </w:r>
          </w:p>
        </w:tc>
        <w:tc>
          <w:tcPr>
            <w:tcW w:w="1286"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 </w:t>
            </w:r>
          </w:p>
        </w:tc>
        <w:tc>
          <w:tcPr>
            <w:tcW w:w="983"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406.06</w:t>
            </w:r>
          </w:p>
        </w:tc>
        <w:tc>
          <w:tcPr>
            <w:tcW w:w="1107"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4215.17</w:t>
            </w:r>
          </w:p>
        </w:tc>
        <w:tc>
          <w:tcPr>
            <w:tcW w:w="965"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9.63%</w:t>
            </w:r>
          </w:p>
        </w:tc>
      </w:tr>
      <w:tr w:rsidR="002B5349" w:rsidRPr="002B5349" w:rsidTr="002B5349">
        <w:trPr>
          <w:trHeight w:val="290"/>
          <w:jc w:val="center"/>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2017-05</w:t>
            </w:r>
          </w:p>
        </w:tc>
        <w:tc>
          <w:tcPr>
            <w:tcW w:w="2100"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1189</w:t>
            </w:r>
          </w:p>
        </w:tc>
        <w:tc>
          <w:tcPr>
            <w:tcW w:w="163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1191</w:t>
            </w:r>
          </w:p>
        </w:tc>
        <w:tc>
          <w:tcPr>
            <w:tcW w:w="1286"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4100.0%</w:t>
            </w:r>
          </w:p>
        </w:tc>
        <w:tc>
          <w:tcPr>
            <w:tcW w:w="983"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26164.07</w:t>
            </w:r>
          </w:p>
        </w:tc>
        <w:tc>
          <w:tcPr>
            <w:tcW w:w="1107"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178331.7</w:t>
            </w:r>
          </w:p>
        </w:tc>
        <w:tc>
          <w:tcPr>
            <w:tcW w:w="965"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14.67%</w:t>
            </w:r>
          </w:p>
        </w:tc>
      </w:tr>
      <w:tr w:rsidR="002B5349" w:rsidRPr="002B5349" w:rsidTr="002B5349">
        <w:trPr>
          <w:trHeight w:val="290"/>
          <w:jc w:val="center"/>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2017-06</w:t>
            </w:r>
          </w:p>
        </w:tc>
        <w:tc>
          <w:tcPr>
            <w:tcW w:w="2100"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699</w:t>
            </w:r>
          </w:p>
        </w:tc>
        <w:tc>
          <w:tcPr>
            <w:tcW w:w="163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859</w:t>
            </w:r>
          </w:p>
        </w:tc>
        <w:tc>
          <w:tcPr>
            <w:tcW w:w="1286"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58.7%</w:t>
            </w:r>
          </w:p>
        </w:tc>
        <w:tc>
          <w:tcPr>
            <w:tcW w:w="983"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6323.09</w:t>
            </w:r>
          </w:p>
        </w:tc>
        <w:tc>
          <w:tcPr>
            <w:tcW w:w="1107"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95009.59</w:t>
            </w:r>
          </w:p>
        </w:tc>
        <w:tc>
          <w:tcPr>
            <w:tcW w:w="965"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6.66%</w:t>
            </w:r>
          </w:p>
        </w:tc>
      </w:tr>
      <w:tr w:rsidR="002B5349" w:rsidRPr="002B5349" w:rsidTr="002B5349">
        <w:trPr>
          <w:trHeight w:val="290"/>
          <w:jc w:val="center"/>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2017-07</w:t>
            </w:r>
          </w:p>
        </w:tc>
        <w:tc>
          <w:tcPr>
            <w:tcW w:w="2100"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703</w:t>
            </w:r>
          </w:p>
        </w:tc>
        <w:tc>
          <w:tcPr>
            <w:tcW w:w="163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1026</w:t>
            </w:r>
          </w:p>
        </w:tc>
        <w:tc>
          <w:tcPr>
            <w:tcW w:w="1286"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81.8%</w:t>
            </w:r>
          </w:p>
        </w:tc>
        <w:tc>
          <w:tcPr>
            <w:tcW w:w="983"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6024.1</w:t>
            </w:r>
          </w:p>
        </w:tc>
        <w:tc>
          <w:tcPr>
            <w:tcW w:w="1107"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115806.86</w:t>
            </w:r>
          </w:p>
        </w:tc>
        <w:tc>
          <w:tcPr>
            <w:tcW w:w="965"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5.20%</w:t>
            </w:r>
          </w:p>
        </w:tc>
      </w:tr>
      <w:tr w:rsidR="002B5349" w:rsidRPr="002B5349" w:rsidTr="002B5349">
        <w:trPr>
          <w:trHeight w:val="290"/>
          <w:jc w:val="center"/>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2017-08</w:t>
            </w:r>
          </w:p>
        </w:tc>
        <w:tc>
          <w:tcPr>
            <w:tcW w:w="2100"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524</w:t>
            </w:r>
          </w:p>
        </w:tc>
        <w:tc>
          <w:tcPr>
            <w:tcW w:w="163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917</w:t>
            </w:r>
          </w:p>
        </w:tc>
        <w:tc>
          <w:tcPr>
            <w:tcW w:w="1286"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51.1%</w:t>
            </w:r>
          </w:p>
        </w:tc>
        <w:tc>
          <w:tcPr>
            <w:tcW w:w="983"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7129.95</w:t>
            </w:r>
          </w:p>
        </w:tc>
        <w:tc>
          <w:tcPr>
            <w:tcW w:w="1107"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127584.63</w:t>
            </w:r>
          </w:p>
        </w:tc>
        <w:tc>
          <w:tcPr>
            <w:tcW w:w="965"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5.59%</w:t>
            </w:r>
          </w:p>
        </w:tc>
      </w:tr>
      <w:tr w:rsidR="002B5349" w:rsidRPr="002B5349" w:rsidTr="002B5349">
        <w:trPr>
          <w:trHeight w:val="290"/>
          <w:jc w:val="center"/>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2017-09</w:t>
            </w:r>
          </w:p>
        </w:tc>
        <w:tc>
          <w:tcPr>
            <w:tcW w:w="2100"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416</w:t>
            </w:r>
          </w:p>
        </w:tc>
        <w:tc>
          <w:tcPr>
            <w:tcW w:w="163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827</w:t>
            </w:r>
          </w:p>
        </w:tc>
        <w:tc>
          <w:tcPr>
            <w:tcW w:w="1286"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45.4%</w:t>
            </w:r>
          </w:p>
        </w:tc>
        <w:tc>
          <w:tcPr>
            <w:tcW w:w="983"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6255.67</w:t>
            </w:r>
          </w:p>
        </w:tc>
        <w:tc>
          <w:tcPr>
            <w:tcW w:w="1107"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112343.13</w:t>
            </w:r>
          </w:p>
        </w:tc>
        <w:tc>
          <w:tcPr>
            <w:tcW w:w="965"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5.57%</w:t>
            </w:r>
          </w:p>
        </w:tc>
      </w:tr>
      <w:tr w:rsidR="002B5349" w:rsidRPr="002B5349" w:rsidTr="002B5349">
        <w:trPr>
          <w:trHeight w:val="290"/>
          <w:jc w:val="center"/>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2017-10</w:t>
            </w:r>
          </w:p>
        </w:tc>
        <w:tc>
          <w:tcPr>
            <w:tcW w:w="2100"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426</w:t>
            </w:r>
          </w:p>
        </w:tc>
        <w:tc>
          <w:tcPr>
            <w:tcW w:w="163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961</w:t>
            </w:r>
          </w:p>
        </w:tc>
        <w:tc>
          <w:tcPr>
            <w:tcW w:w="1286"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51.5%</w:t>
            </w:r>
          </w:p>
        </w:tc>
        <w:tc>
          <w:tcPr>
            <w:tcW w:w="983"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11921.48</w:t>
            </w:r>
          </w:p>
        </w:tc>
        <w:tc>
          <w:tcPr>
            <w:tcW w:w="1107"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146461.57</w:t>
            </w:r>
          </w:p>
        </w:tc>
        <w:tc>
          <w:tcPr>
            <w:tcW w:w="965"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8.14%</w:t>
            </w:r>
          </w:p>
        </w:tc>
      </w:tr>
      <w:tr w:rsidR="002B5349" w:rsidRPr="002B5349" w:rsidTr="002B5349">
        <w:trPr>
          <w:trHeight w:val="290"/>
          <w:jc w:val="center"/>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2017-11</w:t>
            </w:r>
          </w:p>
        </w:tc>
        <w:tc>
          <w:tcPr>
            <w:tcW w:w="2100"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395</w:t>
            </w:r>
          </w:p>
        </w:tc>
        <w:tc>
          <w:tcPr>
            <w:tcW w:w="163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905</w:t>
            </w:r>
          </w:p>
        </w:tc>
        <w:tc>
          <w:tcPr>
            <w:tcW w:w="1286"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41.1%</w:t>
            </w:r>
          </w:p>
        </w:tc>
        <w:tc>
          <w:tcPr>
            <w:tcW w:w="983"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18228.22</w:t>
            </w:r>
          </w:p>
        </w:tc>
        <w:tc>
          <w:tcPr>
            <w:tcW w:w="1107"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138161.24</w:t>
            </w:r>
          </w:p>
        </w:tc>
        <w:tc>
          <w:tcPr>
            <w:tcW w:w="965"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13.19%</w:t>
            </w:r>
          </w:p>
        </w:tc>
      </w:tr>
      <w:tr w:rsidR="002B5349" w:rsidRPr="002B5349" w:rsidTr="002B5349">
        <w:trPr>
          <w:trHeight w:val="650"/>
          <w:jc w:val="center"/>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2017-12</w:t>
            </w:r>
          </w:p>
        </w:tc>
        <w:tc>
          <w:tcPr>
            <w:tcW w:w="2100"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357</w:t>
            </w:r>
          </w:p>
        </w:tc>
        <w:tc>
          <w:tcPr>
            <w:tcW w:w="163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799</w:t>
            </w:r>
          </w:p>
        </w:tc>
        <w:tc>
          <w:tcPr>
            <w:tcW w:w="1286"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39.4%</w:t>
            </w:r>
          </w:p>
        </w:tc>
        <w:tc>
          <w:tcPr>
            <w:tcW w:w="983"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22186.05</w:t>
            </w:r>
          </w:p>
        </w:tc>
        <w:tc>
          <w:tcPr>
            <w:tcW w:w="1107"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124819.4</w:t>
            </w:r>
          </w:p>
        </w:tc>
        <w:tc>
          <w:tcPr>
            <w:tcW w:w="965"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17.77%</w:t>
            </w:r>
          </w:p>
        </w:tc>
      </w:tr>
      <w:tr w:rsidR="002B5349" w:rsidRPr="002B5349" w:rsidTr="002B5349">
        <w:trPr>
          <w:trHeight w:val="290"/>
          <w:jc w:val="center"/>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2018-01</w:t>
            </w:r>
          </w:p>
        </w:tc>
        <w:tc>
          <w:tcPr>
            <w:tcW w:w="2100"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387</w:t>
            </w:r>
          </w:p>
        </w:tc>
        <w:tc>
          <w:tcPr>
            <w:tcW w:w="163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803</w:t>
            </w:r>
          </w:p>
        </w:tc>
        <w:tc>
          <w:tcPr>
            <w:tcW w:w="1286"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48.4%</w:t>
            </w:r>
          </w:p>
        </w:tc>
        <w:tc>
          <w:tcPr>
            <w:tcW w:w="983"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14690.02</w:t>
            </w:r>
          </w:p>
        </w:tc>
        <w:tc>
          <w:tcPr>
            <w:tcW w:w="1107"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119229.73</w:t>
            </w:r>
          </w:p>
        </w:tc>
        <w:tc>
          <w:tcPr>
            <w:tcW w:w="965"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12.32%</w:t>
            </w:r>
          </w:p>
        </w:tc>
      </w:tr>
      <w:tr w:rsidR="002B5349" w:rsidRPr="002B5349" w:rsidTr="002B5349">
        <w:trPr>
          <w:trHeight w:val="310"/>
          <w:jc w:val="center"/>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2018-02</w:t>
            </w:r>
          </w:p>
        </w:tc>
        <w:tc>
          <w:tcPr>
            <w:tcW w:w="2100"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364</w:t>
            </w:r>
          </w:p>
        </w:tc>
        <w:tc>
          <w:tcPr>
            <w:tcW w:w="163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798</w:t>
            </w:r>
          </w:p>
        </w:tc>
        <w:tc>
          <w:tcPr>
            <w:tcW w:w="1286"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45.3%</w:t>
            </w:r>
          </w:p>
        </w:tc>
        <w:tc>
          <w:tcPr>
            <w:tcW w:w="983"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14033.66</w:t>
            </w:r>
          </w:p>
        </w:tc>
        <w:tc>
          <w:tcPr>
            <w:tcW w:w="1107"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115989.71</w:t>
            </w:r>
          </w:p>
        </w:tc>
        <w:tc>
          <w:tcPr>
            <w:tcW w:w="965"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12.10%</w:t>
            </w:r>
          </w:p>
        </w:tc>
      </w:tr>
      <w:tr w:rsidR="002B5349" w:rsidRPr="002B5349" w:rsidTr="002B5349">
        <w:trPr>
          <w:trHeight w:val="290"/>
          <w:jc w:val="center"/>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2018-03</w:t>
            </w:r>
          </w:p>
        </w:tc>
        <w:tc>
          <w:tcPr>
            <w:tcW w:w="2100"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381</w:t>
            </w:r>
          </w:p>
        </w:tc>
        <w:tc>
          <w:tcPr>
            <w:tcW w:w="163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928</w:t>
            </w:r>
          </w:p>
        </w:tc>
        <w:tc>
          <w:tcPr>
            <w:tcW w:w="1286"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47.7%</w:t>
            </w:r>
          </w:p>
        </w:tc>
        <w:tc>
          <w:tcPr>
            <w:tcW w:w="983"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18601.56</w:t>
            </w:r>
          </w:p>
        </w:tc>
        <w:tc>
          <w:tcPr>
            <w:tcW w:w="1107"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151016.47</w:t>
            </w:r>
          </w:p>
        </w:tc>
        <w:tc>
          <w:tcPr>
            <w:tcW w:w="965"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12.32%</w:t>
            </w:r>
          </w:p>
        </w:tc>
      </w:tr>
      <w:tr w:rsidR="002B5349" w:rsidRPr="002B5349" w:rsidTr="002B5349">
        <w:trPr>
          <w:trHeight w:val="290"/>
          <w:jc w:val="center"/>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2018-04</w:t>
            </w:r>
          </w:p>
        </w:tc>
        <w:tc>
          <w:tcPr>
            <w:tcW w:w="2100"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434</w:t>
            </w:r>
          </w:p>
        </w:tc>
        <w:tc>
          <w:tcPr>
            <w:tcW w:w="163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1116</w:t>
            </w:r>
          </w:p>
        </w:tc>
        <w:tc>
          <w:tcPr>
            <w:tcW w:w="1286"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46.8%</w:t>
            </w:r>
          </w:p>
        </w:tc>
        <w:tc>
          <w:tcPr>
            <w:tcW w:w="983"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27013.86</w:t>
            </w:r>
          </w:p>
        </w:tc>
        <w:tc>
          <w:tcPr>
            <w:tcW w:w="1107"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184999.41</w:t>
            </w:r>
          </w:p>
        </w:tc>
        <w:tc>
          <w:tcPr>
            <w:tcW w:w="965"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14.60%</w:t>
            </w:r>
          </w:p>
        </w:tc>
      </w:tr>
      <w:tr w:rsidR="002B5349" w:rsidRPr="002B5349" w:rsidTr="002B5349">
        <w:trPr>
          <w:trHeight w:val="630"/>
          <w:jc w:val="center"/>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2018-05</w:t>
            </w:r>
          </w:p>
        </w:tc>
        <w:tc>
          <w:tcPr>
            <w:tcW w:w="2100"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441</w:t>
            </w:r>
          </w:p>
        </w:tc>
        <w:tc>
          <w:tcPr>
            <w:tcW w:w="163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1029</w:t>
            </w:r>
          </w:p>
        </w:tc>
        <w:tc>
          <w:tcPr>
            <w:tcW w:w="1286"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39.5%</w:t>
            </w:r>
          </w:p>
        </w:tc>
        <w:tc>
          <w:tcPr>
            <w:tcW w:w="983"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19262.73</w:t>
            </w:r>
          </w:p>
        </w:tc>
        <w:tc>
          <w:tcPr>
            <w:tcW w:w="1107"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144246.75</w:t>
            </w:r>
          </w:p>
        </w:tc>
        <w:tc>
          <w:tcPr>
            <w:tcW w:w="965"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13.35%</w:t>
            </w:r>
          </w:p>
        </w:tc>
      </w:tr>
      <w:tr w:rsidR="002B5349" w:rsidRPr="002B5349" w:rsidTr="002B5349">
        <w:trPr>
          <w:trHeight w:val="580"/>
          <w:jc w:val="center"/>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2018-06</w:t>
            </w:r>
          </w:p>
        </w:tc>
        <w:tc>
          <w:tcPr>
            <w:tcW w:w="2100"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441</w:t>
            </w:r>
          </w:p>
        </w:tc>
        <w:tc>
          <w:tcPr>
            <w:tcW w:w="163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1038</w:t>
            </w:r>
          </w:p>
        </w:tc>
        <w:tc>
          <w:tcPr>
            <w:tcW w:w="1286"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42.9%</w:t>
            </w:r>
          </w:p>
        </w:tc>
        <w:tc>
          <w:tcPr>
            <w:tcW w:w="983"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15816.33</w:t>
            </w:r>
          </w:p>
        </w:tc>
        <w:tc>
          <w:tcPr>
            <w:tcW w:w="1107"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141997.51</w:t>
            </w:r>
          </w:p>
        </w:tc>
        <w:tc>
          <w:tcPr>
            <w:tcW w:w="965"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11.14%</w:t>
            </w:r>
          </w:p>
        </w:tc>
      </w:tr>
      <w:tr w:rsidR="002B5349" w:rsidRPr="002B5349" w:rsidTr="002B5349">
        <w:trPr>
          <w:trHeight w:val="860"/>
          <w:jc w:val="center"/>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lastRenderedPageBreak/>
              <w:t>2018-07</w:t>
            </w:r>
          </w:p>
        </w:tc>
        <w:tc>
          <w:tcPr>
            <w:tcW w:w="2100"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464</w:t>
            </w:r>
          </w:p>
        </w:tc>
        <w:tc>
          <w:tcPr>
            <w:tcW w:w="163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1122</w:t>
            </w:r>
          </w:p>
        </w:tc>
        <w:tc>
          <w:tcPr>
            <w:tcW w:w="1286"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44.7%</w:t>
            </w:r>
          </w:p>
        </w:tc>
        <w:tc>
          <w:tcPr>
            <w:tcW w:w="983"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15317.25</w:t>
            </w:r>
          </w:p>
        </w:tc>
        <w:tc>
          <w:tcPr>
            <w:tcW w:w="1107"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140937.44</w:t>
            </w:r>
          </w:p>
        </w:tc>
        <w:tc>
          <w:tcPr>
            <w:tcW w:w="965"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10.87%</w:t>
            </w:r>
          </w:p>
        </w:tc>
      </w:tr>
      <w:tr w:rsidR="002B5349" w:rsidRPr="002B5349" w:rsidTr="002B5349">
        <w:trPr>
          <w:trHeight w:val="630"/>
          <w:jc w:val="center"/>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2018-08</w:t>
            </w:r>
          </w:p>
        </w:tc>
        <w:tc>
          <w:tcPr>
            <w:tcW w:w="2100"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411</w:t>
            </w:r>
          </w:p>
        </w:tc>
        <w:tc>
          <w:tcPr>
            <w:tcW w:w="163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1044</w:t>
            </w:r>
          </w:p>
        </w:tc>
        <w:tc>
          <w:tcPr>
            <w:tcW w:w="1286"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36.6%</w:t>
            </w:r>
          </w:p>
        </w:tc>
        <w:tc>
          <w:tcPr>
            <w:tcW w:w="983"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15787</w:t>
            </w:r>
          </w:p>
        </w:tc>
        <w:tc>
          <w:tcPr>
            <w:tcW w:w="1107"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136218.09</w:t>
            </w:r>
          </w:p>
        </w:tc>
        <w:tc>
          <w:tcPr>
            <w:tcW w:w="965"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11.59%</w:t>
            </w:r>
          </w:p>
        </w:tc>
      </w:tr>
      <w:tr w:rsidR="002B5349" w:rsidRPr="002B5349" w:rsidTr="002B5349">
        <w:trPr>
          <w:trHeight w:val="290"/>
          <w:jc w:val="center"/>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2018-09</w:t>
            </w:r>
          </w:p>
        </w:tc>
        <w:tc>
          <w:tcPr>
            <w:tcW w:w="2100"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357</w:t>
            </w:r>
          </w:p>
        </w:tc>
        <w:tc>
          <w:tcPr>
            <w:tcW w:w="163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988</w:t>
            </w:r>
          </w:p>
        </w:tc>
        <w:tc>
          <w:tcPr>
            <w:tcW w:w="1286"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34.2%</w:t>
            </w:r>
          </w:p>
        </w:tc>
        <w:tc>
          <w:tcPr>
            <w:tcW w:w="983"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19790.07</w:t>
            </w:r>
          </w:p>
        </w:tc>
        <w:tc>
          <w:tcPr>
            <w:tcW w:w="1107"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142809.7</w:t>
            </w:r>
          </w:p>
        </w:tc>
        <w:tc>
          <w:tcPr>
            <w:tcW w:w="965"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13.86%</w:t>
            </w:r>
          </w:p>
        </w:tc>
      </w:tr>
      <w:tr w:rsidR="002B5349" w:rsidRPr="002B5349" w:rsidTr="002B5349">
        <w:trPr>
          <w:trHeight w:val="620"/>
          <w:jc w:val="center"/>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2018-10</w:t>
            </w:r>
          </w:p>
        </w:tc>
        <w:tc>
          <w:tcPr>
            <w:tcW w:w="2100"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306</w:t>
            </w:r>
          </w:p>
        </w:tc>
        <w:tc>
          <w:tcPr>
            <w:tcW w:w="163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882</w:t>
            </w:r>
          </w:p>
        </w:tc>
        <w:tc>
          <w:tcPr>
            <w:tcW w:w="1286"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31.0%</w:t>
            </w:r>
          </w:p>
        </w:tc>
        <w:tc>
          <w:tcPr>
            <w:tcW w:w="983"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14705.43</w:t>
            </w:r>
          </w:p>
        </w:tc>
        <w:tc>
          <w:tcPr>
            <w:tcW w:w="1107"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122670.3</w:t>
            </w:r>
          </w:p>
        </w:tc>
        <w:tc>
          <w:tcPr>
            <w:tcW w:w="965"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11.99%</w:t>
            </w:r>
          </w:p>
        </w:tc>
      </w:tr>
      <w:tr w:rsidR="002B5349" w:rsidRPr="002B5349" w:rsidTr="002B5349">
        <w:trPr>
          <w:trHeight w:val="1130"/>
          <w:jc w:val="center"/>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2018-11</w:t>
            </w:r>
          </w:p>
        </w:tc>
        <w:tc>
          <w:tcPr>
            <w:tcW w:w="2100"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334</w:t>
            </w:r>
          </w:p>
        </w:tc>
        <w:tc>
          <w:tcPr>
            <w:tcW w:w="163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1291</w:t>
            </w:r>
          </w:p>
        </w:tc>
        <w:tc>
          <w:tcPr>
            <w:tcW w:w="1286"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37.9%</w:t>
            </w:r>
          </w:p>
        </w:tc>
        <w:tc>
          <w:tcPr>
            <w:tcW w:w="983"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43011.57</w:t>
            </w:r>
          </w:p>
        </w:tc>
        <w:tc>
          <w:tcPr>
            <w:tcW w:w="1107"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234231.55</w:t>
            </w:r>
          </w:p>
        </w:tc>
        <w:tc>
          <w:tcPr>
            <w:tcW w:w="965"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18.36%</w:t>
            </w:r>
          </w:p>
        </w:tc>
      </w:tr>
      <w:tr w:rsidR="002B5349" w:rsidRPr="002B5349" w:rsidTr="002B5349">
        <w:trPr>
          <w:trHeight w:val="290"/>
          <w:jc w:val="center"/>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2018-12</w:t>
            </w:r>
          </w:p>
        </w:tc>
        <w:tc>
          <w:tcPr>
            <w:tcW w:w="2100"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247</w:t>
            </w:r>
          </w:p>
        </w:tc>
        <w:tc>
          <w:tcPr>
            <w:tcW w:w="163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729</w:t>
            </w:r>
          </w:p>
        </w:tc>
        <w:tc>
          <w:tcPr>
            <w:tcW w:w="1286"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19.1%</w:t>
            </w:r>
          </w:p>
        </w:tc>
        <w:tc>
          <w:tcPr>
            <w:tcW w:w="983"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21986.13</w:t>
            </w:r>
          </w:p>
        </w:tc>
        <w:tc>
          <w:tcPr>
            <w:tcW w:w="1107"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120312.76</w:t>
            </w:r>
          </w:p>
        </w:tc>
        <w:tc>
          <w:tcPr>
            <w:tcW w:w="965"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18.27%</w:t>
            </w:r>
          </w:p>
        </w:tc>
      </w:tr>
      <w:tr w:rsidR="002B5349" w:rsidRPr="002B5349" w:rsidTr="002B5349">
        <w:trPr>
          <w:trHeight w:val="290"/>
          <w:jc w:val="center"/>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2019-01</w:t>
            </w:r>
          </w:p>
        </w:tc>
        <w:tc>
          <w:tcPr>
            <w:tcW w:w="2100"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230</w:t>
            </w:r>
          </w:p>
        </w:tc>
        <w:tc>
          <w:tcPr>
            <w:tcW w:w="163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644</w:t>
            </w:r>
          </w:p>
        </w:tc>
        <w:tc>
          <w:tcPr>
            <w:tcW w:w="1286"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31.6%</w:t>
            </w:r>
          </w:p>
        </w:tc>
        <w:tc>
          <w:tcPr>
            <w:tcW w:w="983"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13298.73</w:t>
            </w:r>
          </w:p>
        </w:tc>
        <w:tc>
          <w:tcPr>
            <w:tcW w:w="1107"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95392.69</w:t>
            </w:r>
          </w:p>
        </w:tc>
        <w:tc>
          <w:tcPr>
            <w:tcW w:w="965"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13.94%</w:t>
            </w:r>
          </w:p>
        </w:tc>
      </w:tr>
      <w:tr w:rsidR="002B5349" w:rsidRPr="002B5349" w:rsidTr="002B5349">
        <w:trPr>
          <w:trHeight w:val="290"/>
          <w:jc w:val="center"/>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2019-02</w:t>
            </w:r>
          </w:p>
        </w:tc>
        <w:tc>
          <w:tcPr>
            <w:tcW w:w="2100"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232</w:t>
            </w:r>
          </w:p>
        </w:tc>
        <w:tc>
          <w:tcPr>
            <w:tcW w:w="163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713</w:t>
            </w:r>
          </w:p>
        </w:tc>
        <w:tc>
          <w:tcPr>
            <w:tcW w:w="1286"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36.0%</w:t>
            </w:r>
          </w:p>
        </w:tc>
        <w:tc>
          <w:tcPr>
            <w:tcW w:w="983"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14330.49</w:t>
            </w:r>
          </w:p>
        </w:tc>
        <w:tc>
          <w:tcPr>
            <w:tcW w:w="1107"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114985.1</w:t>
            </w:r>
          </w:p>
        </w:tc>
        <w:tc>
          <w:tcPr>
            <w:tcW w:w="965"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12.46%</w:t>
            </w:r>
          </w:p>
        </w:tc>
      </w:tr>
      <w:tr w:rsidR="002B5349" w:rsidRPr="002B5349" w:rsidTr="002B5349">
        <w:trPr>
          <w:trHeight w:val="680"/>
          <w:jc w:val="center"/>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2019-03</w:t>
            </w:r>
          </w:p>
        </w:tc>
        <w:tc>
          <w:tcPr>
            <w:tcW w:w="2100"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370</w:t>
            </w:r>
          </w:p>
        </w:tc>
        <w:tc>
          <w:tcPr>
            <w:tcW w:w="163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973</w:t>
            </w:r>
          </w:p>
        </w:tc>
        <w:tc>
          <w:tcPr>
            <w:tcW w:w="1286"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51.9%</w:t>
            </w:r>
          </w:p>
        </w:tc>
        <w:tc>
          <w:tcPr>
            <w:tcW w:w="983"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16694.66</w:t>
            </w:r>
          </w:p>
        </w:tc>
        <w:tc>
          <w:tcPr>
            <w:tcW w:w="1107"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139050.55</w:t>
            </w:r>
          </w:p>
        </w:tc>
        <w:tc>
          <w:tcPr>
            <w:tcW w:w="965"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12.01%</w:t>
            </w:r>
          </w:p>
        </w:tc>
      </w:tr>
      <w:tr w:rsidR="002B5349" w:rsidRPr="002B5349" w:rsidTr="002B5349">
        <w:trPr>
          <w:trHeight w:val="290"/>
          <w:jc w:val="center"/>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2019-04</w:t>
            </w:r>
          </w:p>
        </w:tc>
        <w:tc>
          <w:tcPr>
            <w:tcW w:w="2100"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432</w:t>
            </w:r>
          </w:p>
        </w:tc>
        <w:tc>
          <w:tcPr>
            <w:tcW w:w="163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1052</w:t>
            </w:r>
          </w:p>
        </w:tc>
        <w:tc>
          <w:tcPr>
            <w:tcW w:w="1286"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44.4%</w:t>
            </w:r>
          </w:p>
        </w:tc>
        <w:tc>
          <w:tcPr>
            <w:tcW w:w="983"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20579.57</w:t>
            </w:r>
          </w:p>
        </w:tc>
        <w:tc>
          <w:tcPr>
            <w:tcW w:w="1107"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146155.66</w:t>
            </w:r>
          </w:p>
        </w:tc>
        <w:tc>
          <w:tcPr>
            <w:tcW w:w="965"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14.08%</w:t>
            </w:r>
          </w:p>
        </w:tc>
      </w:tr>
      <w:tr w:rsidR="002B5349" w:rsidRPr="002B5349" w:rsidTr="002B5349">
        <w:trPr>
          <w:trHeight w:val="290"/>
          <w:jc w:val="center"/>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2019-05</w:t>
            </w:r>
          </w:p>
        </w:tc>
        <w:tc>
          <w:tcPr>
            <w:tcW w:w="2100"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316</w:t>
            </w:r>
          </w:p>
        </w:tc>
        <w:tc>
          <w:tcPr>
            <w:tcW w:w="163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878</w:t>
            </w:r>
          </w:p>
        </w:tc>
        <w:tc>
          <w:tcPr>
            <w:tcW w:w="1286"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30.0%</w:t>
            </w:r>
          </w:p>
        </w:tc>
        <w:tc>
          <w:tcPr>
            <w:tcW w:w="983"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17214.59</w:t>
            </w:r>
          </w:p>
        </w:tc>
        <w:tc>
          <w:tcPr>
            <w:tcW w:w="1107"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141761.4</w:t>
            </w:r>
          </w:p>
        </w:tc>
        <w:tc>
          <w:tcPr>
            <w:tcW w:w="965"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12.14%</w:t>
            </w:r>
          </w:p>
        </w:tc>
      </w:tr>
      <w:tr w:rsidR="002B5349" w:rsidRPr="002B5349" w:rsidTr="002B5349">
        <w:trPr>
          <w:trHeight w:val="290"/>
          <w:jc w:val="center"/>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2019-06</w:t>
            </w:r>
          </w:p>
        </w:tc>
        <w:tc>
          <w:tcPr>
            <w:tcW w:w="2100"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285</w:t>
            </w:r>
          </w:p>
        </w:tc>
        <w:tc>
          <w:tcPr>
            <w:tcW w:w="163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1071</w:t>
            </w:r>
          </w:p>
        </w:tc>
        <w:tc>
          <w:tcPr>
            <w:tcW w:w="1286"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32.5%</w:t>
            </w:r>
          </w:p>
        </w:tc>
        <w:tc>
          <w:tcPr>
            <w:tcW w:w="983"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28825.07</w:t>
            </w:r>
          </w:p>
        </w:tc>
        <w:tc>
          <w:tcPr>
            <w:tcW w:w="1107"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190827.89</w:t>
            </w:r>
          </w:p>
        </w:tc>
        <w:tc>
          <w:tcPr>
            <w:tcW w:w="965"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15.11%</w:t>
            </w:r>
          </w:p>
        </w:tc>
      </w:tr>
      <w:tr w:rsidR="002B5349" w:rsidRPr="002B5349" w:rsidTr="002B5349">
        <w:trPr>
          <w:trHeight w:val="290"/>
          <w:jc w:val="center"/>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2019-07</w:t>
            </w:r>
          </w:p>
        </w:tc>
        <w:tc>
          <w:tcPr>
            <w:tcW w:w="2100"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252</w:t>
            </w:r>
          </w:p>
        </w:tc>
        <w:tc>
          <w:tcPr>
            <w:tcW w:w="163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850</w:t>
            </w:r>
          </w:p>
        </w:tc>
        <w:tc>
          <w:tcPr>
            <w:tcW w:w="1286"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23.5%</w:t>
            </w:r>
          </w:p>
        </w:tc>
        <w:tc>
          <w:tcPr>
            <w:tcW w:w="983"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18591.95</w:t>
            </w:r>
          </w:p>
        </w:tc>
        <w:tc>
          <w:tcPr>
            <w:tcW w:w="1107"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125869.57</w:t>
            </w:r>
          </w:p>
        </w:tc>
        <w:tc>
          <w:tcPr>
            <w:tcW w:w="965"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14.77%</w:t>
            </w:r>
          </w:p>
        </w:tc>
      </w:tr>
      <w:tr w:rsidR="002B5349" w:rsidRPr="002B5349" w:rsidTr="002B5349">
        <w:trPr>
          <w:trHeight w:val="290"/>
          <w:jc w:val="center"/>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2019-08</w:t>
            </w:r>
          </w:p>
        </w:tc>
        <w:tc>
          <w:tcPr>
            <w:tcW w:w="2100"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273</w:t>
            </w:r>
          </w:p>
        </w:tc>
        <w:tc>
          <w:tcPr>
            <w:tcW w:w="163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896</w:t>
            </w:r>
          </w:p>
        </w:tc>
        <w:tc>
          <w:tcPr>
            <w:tcW w:w="1286"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32.1%</w:t>
            </w:r>
          </w:p>
        </w:tc>
        <w:tc>
          <w:tcPr>
            <w:tcW w:w="983"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17825.22</w:t>
            </w:r>
          </w:p>
        </w:tc>
        <w:tc>
          <w:tcPr>
            <w:tcW w:w="1107"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137761.47</w:t>
            </w:r>
          </w:p>
        </w:tc>
        <w:tc>
          <w:tcPr>
            <w:tcW w:w="965"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12.94%</w:t>
            </w:r>
          </w:p>
        </w:tc>
      </w:tr>
      <w:tr w:rsidR="002B5349" w:rsidRPr="002B5349" w:rsidTr="002B5349">
        <w:trPr>
          <w:trHeight w:val="290"/>
          <w:jc w:val="center"/>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2019-09</w:t>
            </w:r>
          </w:p>
        </w:tc>
        <w:tc>
          <w:tcPr>
            <w:tcW w:w="2100"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230</w:t>
            </w:r>
          </w:p>
        </w:tc>
        <w:tc>
          <w:tcPr>
            <w:tcW w:w="163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834</w:t>
            </w:r>
          </w:p>
        </w:tc>
        <w:tc>
          <w:tcPr>
            <w:tcW w:w="1286"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25.7%</w:t>
            </w:r>
          </w:p>
        </w:tc>
        <w:tc>
          <w:tcPr>
            <w:tcW w:w="983"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18491.71</w:t>
            </w:r>
          </w:p>
        </w:tc>
        <w:tc>
          <w:tcPr>
            <w:tcW w:w="1107"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135502.45</w:t>
            </w:r>
          </w:p>
        </w:tc>
        <w:tc>
          <w:tcPr>
            <w:tcW w:w="965"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13.65%</w:t>
            </w:r>
          </w:p>
        </w:tc>
      </w:tr>
      <w:tr w:rsidR="002B5349" w:rsidRPr="002B5349" w:rsidTr="002B5349">
        <w:trPr>
          <w:trHeight w:val="290"/>
          <w:jc w:val="center"/>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2019-10</w:t>
            </w:r>
          </w:p>
        </w:tc>
        <w:tc>
          <w:tcPr>
            <w:tcW w:w="2100"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185</w:t>
            </w:r>
          </w:p>
        </w:tc>
        <w:tc>
          <w:tcPr>
            <w:tcW w:w="163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725</w:t>
            </w:r>
          </w:p>
        </w:tc>
        <w:tc>
          <w:tcPr>
            <w:tcW w:w="1286"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22.2%</w:t>
            </w:r>
          </w:p>
        </w:tc>
        <w:tc>
          <w:tcPr>
            <w:tcW w:w="983"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16352.71</w:t>
            </w:r>
          </w:p>
        </w:tc>
        <w:tc>
          <w:tcPr>
            <w:tcW w:w="1107"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120275.71</w:t>
            </w:r>
          </w:p>
        </w:tc>
        <w:tc>
          <w:tcPr>
            <w:tcW w:w="965"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13.60%</w:t>
            </w:r>
          </w:p>
        </w:tc>
      </w:tr>
      <w:tr w:rsidR="002B5349" w:rsidRPr="002B5349" w:rsidTr="002B5349">
        <w:trPr>
          <w:trHeight w:val="290"/>
          <w:jc w:val="center"/>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2019-11</w:t>
            </w:r>
          </w:p>
        </w:tc>
        <w:tc>
          <w:tcPr>
            <w:tcW w:w="2100"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221</w:t>
            </w:r>
          </w:p>
        </w:tc>
        <w:tc>
          <w:tcPr>
            <w:tcW w:w="163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1112</w:t>
            </w:r>
          </w:p>
        </w:tc>
        <w:tc>
          <w:tcPr>
            <w:tcW w:w="1286"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30.5%</w:t>
            </w:r>
          </w:p>
        </w:tc>
        <w:tc>
          <w:tcPr>
            <w:tcW w:w="983"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35838.37</w:t>
            </w:r>
          </w:p>
        </w:tc>
        <w:tc>
          <w:tcPr>
            <w:tcW w:w="1107"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221833.17</w:t>
            </w:r>
          </w:p>
        </w:tc>
        <w:tc>
          <w:tcPr>
            <w:tcW w:w="965"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16.16%</w:t>
            </w:r>
          </w:p>
        </w:tc>
      </w:tr>
      <w:tr w:rsidR="002B5349" w:rsidRPr="002B5349" w:rsidTr="002B5349">
        <w:trPr>
          <w:trHeight w:val="290"/>
          <w:jc w:val="center"/>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2019-12</w:t>
            </w:r>
          </w:p>
        </w:tc>
        <w:tc>
          <w:tcPr>
            <w:tcW w:w="2100"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189</w:t>
            </w:r>
          </w:p>
        </w:tc>
        <w:tc>
          <w:tcPr>
            <w:tcW w:w="163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722</w:t>
            </w:r>
          </w:p>
        </w:tc>
        <w:tc>
          <w:tcPr>
            <w:tcW w:w="1286"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17.0%</w:t>
            </w:r>
          </w:p>
        </w:tc>
        <w:tc>
          <w:tcPr>
            <w:tcW w:w="983"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20101.59</w:t>
            </w:r>
          </w:p>
        </w:tc>
        <w:tc>
          <w:tcPr>
            <w:tcW w:w="1107"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119519.54</w:t>
            </w:r>
          </w:p>
        </w:tc>
        <w:tc>
          <w:tcPr>
            <w:tcW w:w="965"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16.82%</w:t>
            </w:r>
          </w:p>
        </w:tc>
      </w:tr>
      <w:tr w:rsidR="002B5349" w:rsidRPr="002B5349" w:rsidTr="002B5349">
        <w:trPr>
          <w:trHeight w:val="290"/>
          <w:jc w:val="center"/>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2020-01</w:t>
            </w:r>
          </w:p>
        </w:tc>
        <w:tc>
          <w:tcPr>
            <w:tcW w:w="2100"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220</w:t>
            </w:r>
          </w:p>
        </w:tc>
        <w:tc>
          <w:tcPr>
            <w:tcW w:w="163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862</w:t>
            </w:r>
          </w:p>
        </w:tc>
        <w:tc>
          <w:tcPr>
            <w:tcW w:w="1286"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30.5%</w:t>
            </w:r>
          </w:p>
        </w:tc>
        <w:tc>
          <w:tcPr>
            <w:tcW w:w="983"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20145.06</w:t>
            </w:r>
          </w:p>
        </w:tc>
        <w:tc>
          <w:tcPr>
            <w:tcW w:w="1107"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146174.97</w:t>
            </w:r>
          </w:p>
        </w:tc>
        <w:tc>
          <w:tcPr>
            <w:tcW w:w="965"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13.78%</w:t>
            </w:r>
          </w:p>
        </w:tc>
      </w:tr>
      <w:tr w:rsidR="002B5349" w:rsidRPr="002B5349" w:rsidTr="002B5349">
        <w:trPr>
          <w:trHeight w:val="290"/>
          <w:jc w:val="center"/>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2020-02</w:t>
            </w:r>
          </w:p>
        </w:tc>
        <w:tc>
          <w:tcPr>
            <w:tcW w:w="2100"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197</w:t>
            </w:r>
          </w:p>
        </w:tc>
        <w:tc>
          <w:tcPr>
            <w:tcW w:w="163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800</w:t>
            </w:r>
          </w:p>
        </w:tc>
        <w:tc>
          <w:tcPr>
            <w:tcW w:w="1286"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22.9%</w:t>
            </w:r>
          </w:p>
        </w:tc>
        <w:tc>
          <w:tcPr>
            <w:tcW w:w="983"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17741.49</w:t>
            </w:r>
          </w:p>
        </w:tc>
        <w:tc>
          <w:tcPr>
            <w:tcW w:w="1107"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134800.54</w:t>
            </w:r>
          </w:p>
        </w:tc>
        <w:tc>
          <w:tcPr>
            <w:tcW w:w="965"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13.16%</w:t>
            </w:r>
          </w:p>
        </w:tc>
      </w:tr>
      <w:tr w:rsidR="002B5349" w:rsidRPr="002B5349" w:rsidTr="002B5349">
        <w:trPr>
          <w:trHeight w:val="290"/>
          <w:jc w:val="center"/>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2020-03</w:t>
            </w:r>
          </w:p>
        </w:tc>
        <w:tc>
          <w:tcPr>
            <w:tcW w:w="2100"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204</w:t>
            </w:r>
          </w:p>
        </w:tc>
        <w:tc>
          <w:tcPr>
            <w:tcW w:w="163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958</w:t>
            </w:r>
          </w:p>
        </w:tc>
        <w:tc>
          <w:tcPr>
            <w:tcW w:w="1286"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25.5%</w:t>
            </w:r>
          </w:p>
        </w:tc>
        <w:tc>
          <w:tcPr>
            <w:tcW w:w="983"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23750.69</w:t>
            </w:r>
          </w:p>
        </w:tc>
        <w:tc>
          <w:tcPr>
            <w:tcW w:w="1107"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173155.79</w:t>
            </w:r>
          </w:p>
        </w:tc>
        <w:tc>
          <w:tcPr>
            <w:tcW w:w="965"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13.72%</w:t>
            </w:r>
          </w:p>
        </w:tc>
      </w:tr>
      <w:tr w:rsidR="002B5349" w:rsidRPr="002B5349" w:rsidTr="002B5349">
        <w:trPr>
          <w:trHeight w:val="290"/>
          <w:jc w:val="center"/>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2020-04</w:t>
            </w:r>
          </w:p>
        </w:tc>
        <w:tc>
          <w:tcPr>
            <w:tcW w:w="2100"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230</w:t>
            </w:r>
          </w:p>
        </w:tc>
        <w:tc>
          <w:tcPr>
            <w:tcW w:w="163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950</w:t>
            </w:r>
          </w:p>
        </w:tc>
        <w:tc>
          <w:tcPr>
            <w:tcW w:w="1286"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24.0%</w:t>
            </w:r>
          </w:p>
        </w:tc>
        <w:tc>
          <w:tcPr>
            <w:tcW w:w="983"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20583.46</w:t>
            </w:r>
          </w:p>
        </w:tc>
        <w:tc>
          <w:tcPr>
            <w:tcW w:w="1107"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159298.63</w:t>
            </w:r>
          </w:p>
        </w:tc>
        <w:tc>
          <w:tcPr>
            <w:tcW w:w="965"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12.92%</w:t>
            </w:r>
          </w:p>
        </w:tc>
      </w:tr>
      <w:tr w:rsidR="002B5349" w:rsidRPr="002B5349" w:rsidTr="002B5349">
        <w:trPr>
          <w:trHeight w:val="290"/>
          <w:jc w:val="center"/>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2020-05</w:t>
            </w:r>
          </w:p>
        </w:tc>
        <w:tc>
          <w:tcPr>
            <w:tcW w:w="2100"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246</w:t>
            </w:r>
          </w:p>
        </w:tc>
        <w:tc>
          <w:tcPr>
            <w:tcW w:w="163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994</w:t>
            </w:r>
          </w:p>
        </w:tc>
        <w:tc>
          <w:tcPr>
            <w:tcW w:w="1286"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25.9%</w:t>
            </w:r>
          </w:p>
        </w:tc>
        <w:tc>
          <w:tcPr>
            <w:tcW w:w="983"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25276.68</w:t>
            </w:r>
          </w:p>
        </w:tc>
        <w:tc>
          <w:tcPr>
            <w:tcW w:w="1107"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158586.21</w:t>
            </w:r>
          </w:p>
        </w:tc>
        <w:tc>
          <w:tcPr>
            <w:tcW w:w="965"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15.94%</w:t>
            </w:r>
          </w:p>
        </w:tc>
      </w:tr>
      <w:tr w:rsidR="002B5349" w:rsidRPr="002B5349" w:rsidTr="002B5349">
        <w:trPr>
          <w:trHeight w:val="290"/>
          <w:jc w:val="center"/>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2020-06</w:t>
            </w:r>
          </w:p>
        </w:tc>
        <w:tc>
          <w:tcPr>
            <w:tcW w:w="2100"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221</w:t>
            </w:r>
          </w:p>
        </w:tc>
        <w:tc>
          <w:tcPr>
            <w:tcW w:w="163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867</w:t>
            </w:r>
          </w:p>
        </w:tc>
        <w:tc>
          <w:tcPr>
            <w:tcW w:w="1286"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22.2%</w:t>
            </w:r>
          </w:p>
        </w:tc>
        <w:tc>
          <w:tcPr>
            <w:tcW w:w="983"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19635.04</w:t>
            </w:r>
          </w:p>
        </w:tc>
        <w:tc>
          <w:tcPr>
            <w:tcW w:w="1107"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141405.59</w:t>
            </w:r>
          </w:p>
        </w:tc>
        <w:tc>
          <w:tcPr>
            <w:tcW w:w="965"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13.89%</w:t>
            </w:r>
          </w:p>
        </w:tc>
      </w:tr>
      <w:tr w:rsidR="002B5349" w:rsidRPr="002B5349" w:rsidTr="002B5349">
        <w:trPr>
          <w:trHeight w:val="290"/>
          <w:jc w:val="center"/>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2020-07</w:t>
            </w:r>
          </w:p>
        </w:tc>
        <w:tc>
          <w:tcPr>
            <w:tcW w:w="2100"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209</w:t>
            </w:r>
          </w:p>
        </w:tc>
        <w:tc>
          <w:tcPr>
            <w:tcW w:w="163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806</w:t>
            </w:r>
          </w:p>
        </w:tc>
        <w:tc>
          <w:tcPr>
            <w:tcW w:w="1286"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24.1%</w:t>
            </w:r>
          </w:p>
        </w:tc>
        <w:tc>
          <w:tcPr>
            <w:tcW w:w="983"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15925.62</w:t>
            </w:r>
          </w:p>
        </w:tc>
        <w:tc>
          <w:tcPr>
            <w:tcW w:w="1107"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130620.51</w:t>
            </w:r>
          </w:p>
        </w:tc>
        <w:tc>
          <w:tcPr>
            <w:tcW w:w="965"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12.19%</w:t>
            </w:r>
          </w:p>
        </w:tc>
      </w:tr>
      <w:tr w:rsidR="002B5349" w:rsidRPr="002B5349" w:rsidTr="002B5349">
        <w:trPr>
          <w:trHeight w:val="290"/>
          <w:jc w:val="center"/>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2020-08</w:t>
            </w:r>
          </w:p>
        </w:tc>
        <w:tc>
          <w:tcPr>
            <w:tcW w:w="2100"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212</w:t>
            </w:r>
          </w:p>
        </w:tc>
        <w:tc>
          <w:tcPr>
            <w:tcW w:w="163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999</w:t>
            </w:r>
          </w:p>
        </w:tc>
        <w:tc>
          <w:tcPr>
            <w:tcW w:w="1286"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26.3%</w:t>
            </w:r>
          </w:p>
        </w:tc>
        <w:tc>
          <w:tcPr>
            <w:tcW w:w="983"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25527.93</w:t>
            </w:r>
          </w:p>
        </w:tc>
        <w:tc>
          <w:tcPr>
            <w:tcW w:w="1107"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174916.36</w:t>
            </w:r>
          </w:p>
        </w:tc>
        <w:tc>
          <w:tcPr>
            <w:tcW w:w="965"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14.59%</w:t>
            </w:r>
          </w:p>
        </w:tc>
      </w:tr>
      <w:tr w:rsidR="002B5349" w:rsidRPr="002B5349" w:rsidTr="002B5349">
        <w:trPr>
          <w:trHeight w:val="290"/>
          <w:jc w:val="center"/>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2020-09</w:t>
            </w:r>
          </w:p>
        </w:tc>
        <w:tc>
          <w:tcPr>
            <w:tcW w:w="2100"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204</w:t>
            </w:r>
          </w:p>
        </w:tc>
        <w:tc>
          <w:tcPr>
            <w:tcW w:w="163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893</w:t>
            </w:r>
          </w:p>
        </w:tc>
        <w:tc>
          <w:tcPr>
            <w:tcW w:w="1286"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20.4%</w:t>
            </w:r>
          </w:p>
        </w:tc>
        <w:tc>
          <w:tcPr>
            <w:tcW w:w="983"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21925.88</w:t>
            </w:r>
          </w:p>
        </w:tc>
        <w:tc>
          <w:tcPr>
            <w:tcW w:w="1107"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142776</w:t>
            </w:r>
          </w:p>
        </w:tc>
        <w:tc>
          <w:tcPr>
            <w:tcW w:w="965"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15.36%</w:t>
            </w:r>
          </w:p>
        </w:tc>
      </w:tr>
      <w:tr w:rsidR="002B5349" w:rsidRPr="002B5349" w:rsidTr="002B5349">
        <w:trPr>
          <w:trHeight w:val="290"/>
          <w:jc w:val="center"/>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2020-10</w:t>
            </w:r>
          </w:p>
        </w:tc>
        <w:tc>
          <w:tcPr>
            <w:tcW w:w="2100"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190</w:t>
            </w:r>
          </w:p>
        </w:tc>
        <w:tc>
          <w:tcPr>
            <w:tcW w:w="163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834</w:t>
            </w:r>
          </w:p>
        </w:tc>
        <w:tc>
          <w:tcPr>
            <w:tcW w:w="1286"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21.3%</w:t>
            </w:r>
          </w:p>
        </w:tc>
        <w:tc>
          <w:tcPr>
            <w:tcW w:w="983"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16408.04</w:t>
            </w:r>
          </w:p>
        </w:tc>
        <w:tc>
          <w:tcPr>
            <w:tcW w:w="1107"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137766.32</w:t>
            </w:r>
          </w:p>
        </w:tc>
        <w:tc>
          <w:tcPr>
            <w:tcW w:w="965"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11.91%</w:t>
            </w:r>
          </w:p>
        </w:tc>
      </w:tr>
      <w:tr w:rsidR="002B5349" w:rsidRPr="002B5349" w:rsidTr="002B5349">
        <w:trPr>
          <w:trHeight w:val="290"/>
          <w:jc w:val="center"/>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2020-11</w:t>
            </w:r>
          </w:p>
        </w:tc>
        <w:tc>
          <w:tcPr>
            <w:tcW w:w="2100"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236</w:t>
            </w:r>
          </w:p>
        </w:tc>
        <w:tc>
          <w:tcPr>
            <w:tcW w:w="163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1248</w:t>
            </w:r>
          </w:p>
        </w:tc>
        <w:tc>
          <w:tcPr>
            <w:tcW w:w="1286"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28.3%</w:t>
            </w:r>
          </w:p>
        </w:tc>
        <w:tc>
          <w:tcPr>
            <w:tcW w:w="983"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50407.5</w:t>
            </w:r>
          </w:p>
        </w:tc>
        <w:tc>
          <w:tcPr>
            <w:tcW w:w="1107"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277686.28</w:t>
            </w:r>
          </w:p>
        </w:tc>
        <w:tc>
          <w:tcPr>
            <w:tcW w:w="965"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18.15%</w:t>
            </w:r>
          </w:p>
        </w:tc>
      </w:tr>
      <w:tr w:rsidR="002B5349" w:rsidRPr="002B5349" w:rsidTr="002B5349">
        <w:trPr>
          <w:trHeight w:val="290"/>
          <w:jc w:val="center"/>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2020-12</w:t>
            </w:r>
          </w:p>
        </w:tc>
        <w:tc>
          <w:tcPr>
            <w:tcW w:w="2100"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170</w:t>
            </w:r>
          </w:p>
        </w:tc>
        <w:tc>
          <w:tcPr>
            <w:tcW w:w="163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623</w:t>
            </w:r>
          </w:p>
        </w:tc>
        <w:tc>
          <w:tcPr>
            <w:tcW w:w="1286"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13.6%</w:t>
            </w:r>
          </w:p>
        </w:tc>
        <w:tc>
          <w:tcPr>
            <w:tcW w:w="983"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17221.45</w:t>
            </w:r>
          </w:p>
        </w:tc>
        <w:tc>
          <w:tcPr>
            <w:tcW w:w="1107"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106570.86</w:t>
            </w:r>
          </w:p>
        </w:tc>
        <w:tc>
          <w:tcPr>
            <w:tcW w:w="965"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16.16%</w:t>
            </w:r>
          </w:p>
        </w:tc>
      </w:tr>
      <w:tr w:rsidR="002B5349" w:rsidRPr="002B5349" w:rsidTr="002B5349">
        <w:trPr>
          <w:trHeight w:val="290"/>
          <w:jc w:val="center"/>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2021-01</w:t>
            </w:r>
          </w:p>
        </w:tc>
        <w:tc>
          <w:tcPr>
            <w:tcW w:w="2100"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201</w:t>
            </w:r>
          </w:p>
        </w:tc>
        <w:tc>
          <w:tcPr>
            <w:tcW w:w="163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791</w:t>
            </w:r>
          </w:p>
        </w:tc>
        <w:tc>
          <w:tcPr>
            <w:tcW w:w="1286"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32.3%</w:t>
            </w:r>
          </w:p>
        </w:tc>
        <w:tc>
          <w:tcPr>
            <w:tcW w:w="983"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16030.09</w:t>
            </w:r>
          </w:p>
        </w:tc>
        <w:tc>
          <w:tcPr>
            <w:tcW w:w="1107"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128124.12</w:t>
            </w:r>
          </w:p>
        </w:tc>
        <w:tc>
          <w:tcPr>
            <w:tcW w:w="965"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12.51%</w:t>
            </w:r>
          </w:p>
        </w:tc>
      </w:tr>
      <w:tr w:rsidR="002B5349" w:rsidRPr="002B5349" w:rsidTr="002B5349">
        <w:trPr>
          <w:trHeight w:val="290"/>
          <w:jc w:val="center"/>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2021-02</w:t>
            </w:r>
          </w:p>
        </w:tc>
        <w:tc>
          <w:tcPr>
            <w:tcW w:w="2100"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190</w:t>
            </w:r>
          </w:p>
        </w:tc>
        <w:tc>
          <w:tcPr>
            <w:tcW w:w="163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715</w:t>
            </w:r>
          </w:p>
        </w:tc>
        <w:tc>
          <w:tcPr>
            <w:tcW w:w="1286"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24.0%</w:t>
            </w:r>
          </w:p>
        </w:tc>
        <w:tc>
          <w:tcPr>
            <w:tcW w:w="983"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14786.41</w:t>
            </w:r>
          </w:p>
        </w:tc>
        <w:tc>
          <w:tcPr>
            <w:tcW w:w="1107"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125460.21</w:t>
            </w:r>
          </w:p>
        </w:tc>
        <w:tc>
          <w:tcPr>
            <w:tcW w:w="965"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11.79%</w:t>
            </w:r>
          </w:p>
        </w:tc>
      </w:tr>
      <w:tr w:rsidR="002B5349" w:rsidRPr="002B5349" w:rsidTr="002B5349">
        <w:trPr>
          <w:trHeight w:val="290"/>
          <w:jc w:val="center"/>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2021-03</w:t>
            </w:r>
          </w:p>
        </w:tc>
        <w:tc>
          <w:tcPr>
            <w:tcW w:w="2100"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257</w:t>
            </w:r>
          </w:p>
        </w:tc>
        <w:tc>
          <w:tcPr>
            <w:tcW w:w="163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1008</w:t>
            </w:r>
          </w:p>
        </w:tc>
        <w:tc>
          <w:tcPr>
            <w:tcW w:w="1286"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35.9%</w:t>
            </w:r>
          </w:p>
        </w:tc>
        <w:tc>
          <w:tcPr>
            <w:tcW w:w="983"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21651.4</w:t>
            </w:r>
          </w:p>
        </w:tc>
        <w:tc>
          <w:tcPr>
            <w:tcW w:w="1107"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177181.03</w:t>
            </w:r>
          </w:p>
        </w:tc>
        <w:tc>
          <w:tcPr>
            <w:tcW w:w="965"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12.22%</w:t>
            </w:r>
          </w:p>
        </w:tc>
      </w:tr>
      <w:tr w:rsidR="002B5349" w:rsidRPr="002B5349" w:rsidTr="002B5349">
        <w:trPr>
          <w:trHeight w:val="290"/>
          <w:jc w:val="center"/>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2021-04</w:t>
            </w:r>
          </w:p>
        </w:tc>
        <w:tc>
          <w:tcPr>
            <w:tcW w:w="2100"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262</w:t>
            </w:r>
          </w:p>
        </w:tc>
        <w:tc>
          <w:tcPr>
            <w:tcW w:w="163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867</w:t>
            </w:r>
          </w:p>
        </w:tc>
        <w:tc>
          <w:tcPr>
            <w:tcW w:w="1286"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26.0%</w:t>
            </w:r>
          </w:p>
        </w:tc>
        <w:tc>
          <w:tcPr>
            <w:tcW w:w="983"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20540.96</w:t>
            </w:r>
          </w:p>
        </w:tc>
        <w:tc>
          <w:tcPr>
            <w:tcW w:w="1107"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153523.17</w:t>
            </w:r>
          </w:p>
        </w:tc>
        <w:tc>
          <w:tcPr>
            <w:tcW w:w="965"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right"/>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13.38%</w:t>
            </w:r>
          </w:p>
        </w:tc>
      </w:tr>
    </w:tbl>
    <w:p w:rsidR="001A097B" w:rsidRDefault="001A097B" w:rsidP="000A4E4B">
      <w:pPr>
        <w:jc w:val="both"/>
        <w:rPr>
          <w:szCs w:val="22"/>
        </w:rPr>
      </w:pPr>
    </w:p>
    <w:p w:rsidR="002B5349" w:rsidRDefault="002B5349" w:rsidP="000A4E4B">
      <w:pPr>
        <w:jc w:val="both"/>
        <w:rPr>
          <w:szCs w:val="22"/>
        </w:rPr>
      </w:pPr>
      <w:r>
        <w:rPr>
          <w:szCs w:val="22"/>
        </w:rPr>
        <w:t>The growth rate table for only the customers who availed discount is shown below:</w:t>
      </w:r>
    </w:p>
    <w:p w:rsidR="00AB3A18" w:rsidRDefault="00AB3A18" w:rsidP="000A4E4B">
      <w:pPr>
        <w:jc w:val="both"/>
        <w:rPr>
          <w:szCs w:val="22"/>
        </w:rPr>
      </w:pPr>
    </w:p>
    <w:p w:rsidR="00AB3A18" w:rsidRDefault="00AB3A18" w:rsidP="00AB3A18">
      <w:pPr>
        <w:pStyle w:val="Caption"/>
        <w:keepNext/>
      </w:pPr>
      <w:r>
        <w:t xml:space="preserve">Table </w:t>
      </w:r>
      <w:fldSimple w:instr=" SEQ Table \* ARABIC ">
        <w:r w:rsidR="00DA2D97">
          <w:rPr>
            <w:noProof/>
          </w:rPr>
          <w:t>11</w:t>
        </w:r>
      </w:fldSimple>
      <w:r>
        <w:t>: Growth for customers who availed the discount</w:t>
      </w:r>
    </w:p>
    <w:tbl>
      <w:tblPr>
        <w:tblW w:w="8641" w:type="dxa"/>
        <w:tblInd w:w="93" w:type="dxa"/>
        <w:tblLook w:val="04A0" w:firstRow="1" w:lastRow="0" w:firstColumn="1" w:lastColumn="0" w:noHBand="0" w:noVBand="1"/>
      </w:tblPr>
      <w:tblGrid>
        <w:gridCol w:w="809"/>
        <w:gridCol w:w="2058"/>
        <w:gridCol w:w="1601"/>
        <w:gridCol w:w="1260"/>
        <w:gridCol w:w="914"/>
        <w:gridCol w:w="1085"/>
        <w:gridCol w:w="914"/>
      </w:tblGrid>
      <w:tr w:rsidR="002B5349" w:rsidRPr="002B5349" w:rsidTr="002B5349">
        <w:trPr>
          <w:trHeight w:val="290"/>
        </w:trPr>
        <w:tc>
          <w:tcPr>
            <w:tcW w:w="8641"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b/>
                <w:bCs/>
                <w:color w:val="000000"/>
                <w:sz w:val="16"/>
                <w:szCs w:val="16"/>
                <w:lang w:eastAsia="en-IN"/>
              </w:rPr>
            </w:pPr>
            <w:r w:rsidRPr="002B5349">
              <w:rPr>
                <w:rFonts w:ascii="Calibri" w:eastAsia="Times New Roman" w:hAnsi="Calibri" w:cs="Calibri"/>
                <w:b/>
                <w:bCs/>
                <w:color w:val="000000"/>
                <w:sz w:val="16"/>
                <w:szCs w:val="16"/>
                <w:lang w:eastAsia="en-IN"/>
              </w:rPr>
              <w:t>Table 5: Growth Rate - Only those customers who availed discount</w:t>
            </w:r>
          </w:p>
        </w:tc>
      </w:tr>
      <w:tr w:rsidR="002B5349" w:rsidRPr="002B5349" w:rsidTr="002B5349">
        <w:trPr>
          <w:trHeight w:val="547"/>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2B5349" w:rsidRPr="002B5349" w:rsidRDefault="002B5349" w:rsidP="002B5349">
            <w:pPr>
              <w:spacing w:after="0" w:line="240" w:lineRule="auto"/>
              <w:jc w:val="center"/>
              <w:rPr>
                <w:rFonts w:ascii="Calibri" w:eastAsia="Times New Roman" w:hAnsi="Calibri" w:cs="Calibri"/>
                <w:b/>
                <w:bCs/>
                <w:color w:val="000000"/>
                <w:sz w:val="16"/>
                <w:szCs w:val="16"/>
                <w:lang w:eastAsia="en-IN"/>
              </w:rPr>
            </w:pPr>
            <w:r w:rsidRPr="002B5349">
              <w:rPr>
                <w:rFonts w:ascii="Calibri" w:eastAsia="Times New Roman" w:hAnsi="Calibri" w:cs="Calibri"/>
                <w:b/>
                <w:bCs/>
                <w:color w:val="000000"/>
                <w:sz w:val="16"/>
                <w:szCs w:val="16"/>
                <w:lang w:eastAsia="en-IN"/>
              </w:rPr>
              <w:t>Month</w:t>
            </w:r>
          </w:p>
        </w:tc>
        <w:tc>
          <w:tcPr>
            <w:tcW w:w="2058" w:type="dxa"/>
            <w:tcBorders>
              <w:top w:val="nil"/>
              <w:left w:val="nil"/>
              <w:bottom w:val="single" w:sz="4" w:space="0" w:color="auto"/>
              <w:right w:val="single" w:sz="4" w:space="0" w:color="auto"/>
            </w:tcBorders>
            <w:shd w:val="clear" w:color="auto" w:fill="auto"/>
            <w:noWrap/>
            <w:vAlign w:val="center"/>
            <w:hideMark/>
          </w:tcPr>
          <w:p w:rsidR="002B5349" w:rsidRPr="002B5349" w:rsidRDefault="002B5349" w:rsidP="002B5349">
            <w:pPr>
              <w:spacing w:after="0" w:line="240" w:lineRule="auto"/>
              <w:jc w:val="center"/>
              <w:rPr>
                <w:rFonts w:ascii="Calibri" w:eastAsia="Times New Roman" w:hAnsi="Calibri" w:cs="Calibri"/>
                <w:b/>
                <w:bCs/>
                <w:color w:val="000000"/>
                <w:sz w:val="16"/>
                <w:szCs w:val="16"/>
                <w:lang w:eastAsia="en-IN"/>
              </w:rPr>
            </w:pPr>
            <w:r w:rsidRPr="002B5349">
              <w:rPr>
                <w:rFonts w:ascii="Calibri" w:eastAsia="Times New Roman" w:hAnsi="Calibri" w:cs="Calibri"/>
                <w:b/>
                <w:bCs/>
                <w:color w:val="000000"/>
                <w:sz w:val="16"/>
                <w:szCs w:val="16"/>
                <w:lang w:eastAsia="en-IN"/>
              </w:rPr>
              <w:t>First Time Customers</w:t>
            </w:r>
          </w:p>
        </w:tc>
        <w:tc>
          <w:tcPr>
            <w:tcW w:w="1601" w:type="dxa"/>
            <w:tcBorders>
              <w:top w:val="nil"/>
              <w:left w:val="nil"/>
              <w:bottom w:val="single" w:sz="4" w:space="0" w:color="auto"/>
              <w:right w:val="single" w:sz="4" w:space="0" w:color="auto"/>
            </w:tcBorders>
            <w:shd w:val="clear" w:color="auto" w:fill="auto"/>
            <w:noWrap/>
            <w:vAlign w:val="center"/>
            <w:hideMark/>
          </w:tcPr>
          <w:p w:rsidR="002B5349" w:rsidRPr="002B5349" w:rsidRDefault="002B5349" w:rsidP="002B5349">
            <w:pPr>
              <w:spacing w:after="0" w:line="240" w:lineRule="auto"/>
              <w:jc w:val="center"/>
              <w:rPr>
                <w:rFonts w:ascii="Calibri" w:eastAsia="Times New Roman" w:hAnsi="Calibri" w:cs="Calibri"/>
                <w:b/>
                <w:bCs/>
                <w:color w:val="000000"/>
                <w:sz w:val="16"/>
                <w:szCs w:val="16"/>
                <w:lang w:eastAsia="en-IN"/>
              </w:rPr>
            </w:pPr>
            <w:r w:rsidRPr="002B5349">
              <w:rPr>
                <w:rFonts w:ascii="Calibri" w:eastAsia="Times New Roman" w:hAnsi="Calibri" w:cs="Calibri"/>
                <w:b/>
                <w:bCs/>
                <w:color w:val="000000"/>
                <w:sz w:val="16"/>
                <w:szCs w:val="16"/>
                <w:lang w:eastAsia="en-IN"/>
              </w:rPr>
              <w:t>Total Customers</w:t>
            </w:r>
          </w:p>
        </w:tc>
        <w:tc>
          <w:tcPr>
            <w:tcW w:w="1260" w:type="dxa"/>
            <w:tcBorders>
              <w:top w:val="nil"/>
              <w:left w:val="nil"/>
              <w:bottom w:val="single" w:sz="4" w:space="0" w:color="auto"/>
              <w:right w:val="single" w:sz="4" w:space="0" w:color="auto"/>
            </w:tcBorders>
            <w:shd w:val="clear" w:color="auto" w:fill="auto"/>
            <w:noWrap/>
            <w:vAlign w:val="center"/>
            <w:hideMark/>
          </w:tcPr>
          <w:p w:rsidR="002B5349" w:rsidRPr="002B5349" w:rsidRDefault="002B5349" w:rsidP="002B5349">
            <w:pPr>
              <w:spacing w:after="0" w:line="240" w:lineRule="auto"/>
              <w:jc w:val="center"/>
              <w:rPr>
                <w:rFonts w:ascii="Calibri" w:eastAsia="Times New Roman" w:hAnsi="Calibri" w:cs="Calibri"/>
                <w:b/>
                <w:bCs/>
                <w:color w:val="000000"/>
                <w:sz w:val="16"/>
                <w:szCs w:val="16"/>
                <w:lang w:eastAsia="en-IN"/>
              </w:rPr>
            </w:pPr>
            <w:r w:rsidRPr="002B5349">
              <w:rPr>
                <w:rFonts w:ascii="Calibri" w:eastAsia="Times New Roman" w:hAnsi="Calibri" w:cs="Calibri"/>
                <w:b/>
                <w:bCs/>
                <w:color w:val="000000"/>
                <w:sz w:val="16"/>
                <w:szCs w:val="16"/>
                <w:lang w:eastAsia="en-IN"/>
              </w:rPr>
              <w:t>Growth Rate</w:t>
            </w:r>
          </w:p>
        </w:tc>
        <w:tc>
          <w:tcPr>
            <w:tcW w:w="914" w:type="dxa"/>
            <w:tcBorders>
              <w:top w:val="nil"/>
              <w:left w:val="nil"/>
              <w:bottom w:val="single" w:sz="4" w:space="0" w:color="auto"/>
              <w:right w:val="single" w:sz="4" w:space="0" w:color="auto"/>
            </w:tcBorders>
            <w:shd w:val="clear" w:color="auto" w:fill="auto"/>
            <w:vAlign w:val="center"/>
            <w:hideMark/>
          </w:tcPr>
          <w:p w:rsidR="002B5349" w:rsidRPr="002B5349" w:rsidRDefault="002B5349" w:rsidP="002B5349">
            <w:pPr>
              <w:spacing w:after="0" w:line="240" w:lineRule="auto"/>
              <w:jc w:val="center"/>
              <w:rPr>
                <w:rFonts w:ascii="Calibri" w:eastAsia="Times New Roman" w:hAnsi="Calibri" w:cs="Calibri"/>
                <w:b/>
                <w:bCs/>
                <w:color w:val="000000"/>
                <w:sz w:val="16"/>
                <w:szCs w:val="16"/>
                <w:lang w:eastAsia="en-IN"/>
              </w:rPr>
            </w:pPr>
            <w:r w:rsidRPr="002B5349">
              <w:rPr>
                <w:rFonts w:ascii="Calibri" w:eastAsia="Times New Roman" w:hAnsi="Calibri" w:cs="Calibri"/>
                <w:b/>
                <w:bCs/>
                <w:color w:val="000000"/>
                <w:sz w:val="16"/>
                <w:szCs w:val="16"/>
                <w:lang w:eastAsia="en-IN"/>
              </w:rPr>
              <w:t>Discount Amount</w:t>
            </w:r>
          </w:p>
        </w:tc>
        <w:tc>
          <w:tcPr>
            <w:tcW w:w="1085" w:type="dxa"/>
            <w:tcBorders>
              <w:top w:val="nil"/>
              <w:left w:val="nil"/>
              <w:bottom w:val="single" w:sz="4" w:space="0" w:color="auto"/>
              <w:right w:val="single" w:sz="4" w:space="0" w:color="auto"/>
            </w:tcBorders>
            <w:shd w:val="clear" w:color="auto" w:fill="auto"/>
            <w:vAlign w:val="center"/>
            <w:hideMark/>
          </w:tcPr>
          <w:p w:rsidR="002B5349" w:rsidRPr="002B5349" w:rsidRDefault="002B5349" w:rsidP="002B5349">
            <w:pPr>
              <w:spacing w:after="0" w:line="240" w:lineRule="auto"/>
              <w:jc w:val="center"/>
              <w:rPr>
                <w:rFonts w:ascii="Calibri" w:eastAsia="Times New Roman" w:hAnsi="Calibri" w:cs="Calibri"/>
                <w:b/>
                <w:bCs/>
                <w:color w:val="000000"/>
                <w:sz w:val="16"/>
                <w:szCs w:val="16"/>
                <w:lang w:eastAsia="en-IN"/>
              </w:rPr>
            </w:pPr>
            <w:r w:rsidRPr="002B5349">
              <w:rPr>
                <w:rFonts w:ascii="Calibri" w:eastAsia="Times New Roman" w:hAnsi="Calibri" w:cs="Calibri"/>
                <w:b/>
                <w:bCs/>
                <w:color w:val="000000"/>
                <w:sz w:val="16"/>
                <w:szCs w:val="16"/>
                <w:lang w:eastAsia="en-IN"/>
              </w:rPr>
              <w:t>Total Gross Sales</w:t>
            </w:r>
          </w:p>
        </w:tc>
        <w:tc>
          <w:tcPr>
            <w:tcW w:w="914" w:type="dxa"/>
            <w:tcBorders>
              <w:top w:val="nil"/>
              <w:left w:val="nil"/>
              <w:bottom w:val="single" w:sz="4" w:space="0" w:color="auto"/>
              <w:right w:val="single" w:sz="4" w:space="0" w:color="auto"/>
            </w:tcBorders>
            <w:shd w:val="clear" w:color="auto" w:fill="auto"/>
            <w:vAlign w:val="bottom"/>
            <w:hideMark/>
          </w:tcPr>
          <w:p w:rsidR="002B5349" w:rsidRPr="002B5349" w:rsidRDefault="002B5349" w:rsidP="002B5349">
            <w:pPr>
              <w:spacing w:after="0" w:line="240" w:lineRule="auto"/>
              <w:rPr>
                <w:rFonts w:ascii="Calibri" w:eastAsia="Times New Roman" w:hAnsi="Calibri" w:cs="Calibri"/>
                <w:b/>
                <w:bCs/>
                <w:color w:val="000000"/>
                <w:sz w:val="16"/>
                <w:szCs w:val="16"/>
                <w:lang w:eastAsia="en-IN"/>
              </w:rPr>
            </w:pPr>
            <w:r w:rsidRPr="002B5349">
              <w:rPr>
                <w:rFonts w:ascii="Calibri" w:eastAsia="Times New Roman" w:hAnsi="Calibri" w:cs="Calibri"/>
                <w:b/>
                <w:bCs/>
                <w:color w:val="000000"/>
                <w:sz w:val="16"/>
                <w:szCs w:val="16"/>
                <w:lang w:eastAsia="en-IN"/>
              </w:rPr>
              <w:t>%age Discount Given</w:t>
            </w:r>
          </w:p>
        </w:tc>
      </w:tr>
      <w:tr w:rsidR="002B5349" w:rsidRPr="002B5349" w:rsidTr="002B5349">
        <w:trPr>
          <w:trHeight w:val="290"/>
        </w:trPr>
        <w:tc>
          <w:tcPr>
            <w:tcW w:w="809" w:type="dxa"/>
            <w:tcBorders>
              <w:top w:val="nil"/>
              <w:left w:val="single" w:sz="4" w:space="0" w:color="auto"/>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2017-04</w:t>
            </w:r>
          </w:p>
        </w:tc>
        <w:tc>
          <w:tcPr>
            <w:tcW w:w="2058"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15</w:t>
            </w:r>
          </w:p>
        </w:tc>
        <w:tc>
          <w:tcPr>
            <w:tcW w:w="1601"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15</w:t>
            </w:r>
          </w:p>
        </w:tc>
        <w:tc>
          <w:tcPr>
            <w:tcW w:w="1260"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 </w:t>
            </w:r>
          </w:p>
        </w:tc>
        <w:tc>
          <w:tcPr>
            <w:tcW w:w="91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406.06</w:t>
            </w:r>
          </w:p>
        </w:tc>
        <w:tc>
          <w:tcPr>
            <w:tcW w:w="1085"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2565.7</w:t>
            </w:r>
          </w:p>
        </w:tc>
        <w:tc>
          <w:tcPr>
            <w:tcW w:w="91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15.83%</w:t>
            </w:r>
          </w:p>
        </w:tc>
      </w:tr>
      <w:tr w:rsidR="002B5349" w:rsidRPr="002B5349" w:rsidTr="002B5349">
        <w:trPr>
          <w:trHeight w:val="290"/>
        </w:trPr>
        <w:tc>
          <w:tcPr>
            <w:tcW w:w="809" w:type="dxa"/>
            <w:tcBorders>
              <w:top w:val="nil"/>
              <w:left w:val="single" w:sz="4" w:space="0" w:color="auto"/>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2017-05</w:t>
            </w:r>
          </w:p>
        </w:tc>
        <w:tc>
          <w:tcPr>
            <w:tcW w:w="2058"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741</w:t>
            </w:r>
          </w:p>
        </w:tc>
        <w:tc>
          <w:tcPr>
            <w:tcW w:w="1601"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742</w:t>
            </w:r>
          </w:p>
        </w:tc>
        <w:tc>
          <w:tcPr>
            <w:tcW w:w="1260"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4940.00%</w:t>
            </w:r>
          </w:p>
        </w:tc>
        <w:tc>
          <w:tcPr>
            <w:tcW w:w="91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26164.1</w:t>
            </w:r>
          </w:p>
        </w:tc>
        <w:tc>
          <w:tcPr>
            <w:tcW w:w="1085"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127816.38</w:t>
            </w:r>
          </w:p>
        </w:tc>
        <w:tc>
          <w:tcPr>
            <w:tcW w:w="91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20.47%</w:t>
            </w:r>
          </w:p>
        </w:tc>
      </w:tr>
      <w:tr w:rsidR="002B5349" w:rsidRPr="002B5349" w:rsidTr="002B5349">
        <w:trPr>
          <w:trHeight w:val="290"/>
        </w:trPr>
        <w:tc>
          <w:tcPr>
            <w:tcW w:w="809" w:type="dxa"/>
            <w:tcBorders>
              <w:top w:val="nil"/>
              <w:left w:val="single" w:sz="4" w:space="0" w:color="auto"/>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2017-06</w:t>
            </w:r>
          </w:p>
        </w:tc>
        <w:tc>
          <w:tcPr>
            <w:tcW w:w="2058"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319</w:t>
            </w:r>
          </w:p>
        </w:tc>
        <w:tc>
          <w:tcPr>
            <w:tcW w:w="1601"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376</w:t>
            </w:r>
          </w:p>
        </w:tc>
        <w:tc>
          <w:tcPr>
            <w:tcW w:w="1260"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42.99%</w:t>
            </w:r>
          </w:p>
        </w:tc>
        <w:tc>
          <w:tcPr>
            <w:tcW w:w="91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6323.09</w:t>
            </w:r>
          </w:p>
        </w:tc>
        <w:tc>
          <w:tcPr>
            <w:tcW w:w="1085"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43843.87</w:t>
            </w:r>
          </w:p>
        </w:tc>
        <w:tc>
          <w:tcPr>
            <w:tcW w:w="91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14.42%</w:t>
            </w:r>
          </w:p>
        </w:tc>
      </w:tr>
      <w:tr w:rsidR="002B5349" w:rsidRPr="002B5349" w:rsidTr="002B5349">
        <w:trPr>
          <w:trHeight w:val="290"/>
        </w:trPr>
        <w:tc>
          <w:tcPr>
            <w:tcW w:w="809" w:type="dxa"/>
            <w:tcBorders>
              <w:top w:val="nil"/>
              <w:left w:val="single" w:sz="4" w:space="0" w:color="auto"/>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2017-07</w:t>
            </w:r>
          </w:p>
        </w:tc>
        <w:tc>
          <w:tcPr>
            <w:tcW w:w="2058"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208</w:t>
            </w:r>
          </w:p>
        </w:tc>
        <w:tc>
          <w:tcPr>
            <w:tcW w:w="1601"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262</w:t>
            </w:r>
          </w:p>
        </w:tc>
        <w:tc>
          <w:tcPr>
            <w:tcW w:w="1260"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55.32%</w:t>
            </w:r>
          </w:p>
        </w:tc>
        <w:tc>
          <w:tcPr>
            <w:tcW w:w="91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6024.1</w:t>
            </w:r>
          </w:p>
        </w:tc>
        <w:tc>
          <w:tcPr>
            <w:tcW w:w="1085"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35638.05</w:t>
            </w:r>
          </w:p>
        </w:tc>
        <w:tc>
          <w:tcPr>
            <w:tcW w:w="91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16.90%</w:t>
            </w:r>
          </w:p>
        </w:tc>
      </w:tr>
      <w:tr w:rsidR="002B5349" w:rsidRPr="002B5349" w:rsidTr="002B5349">
        <w:trPr>
          <w:trHeight w:val="290"/>
        </w:trPr>
        <w:tc>
          <w:tcPr>
            <w:tcW w:w="809" w:type="dxa"/>
            <w:tcBorders>
              <w:top w:val="nil"/>
              <w:left w:val="single" w:sz="4" w:space="0" w:color="auto"/>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2017-08</w:t>
            </w:r>
          </w:p>
        </w:tc>
        <w:tc>
          <w:tcPr>
            <w:tcW w:w="2058"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251</w:t>
            </w:r>
          </w:p>
        </w:tc>
        <w:tc>
          <w:tcPr>
            <w:tcW w:w="1601"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347</w:t>
            </w:r>
          </w:p>
        </w:tc>
        <w:tc>
          <w:tcPr>
            <w:tcW w:w="1260"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95.80%</w:t>
            </w:r>
          </w:p>
        </w:tc>
        <w:tc>
          <w:tcPr>
            <w:tcW w:w="91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7129.95</w:t>
            </w:r>
          </w:p>
        </w:tc>
        <w:tc>
          <w:tcPr>
            <w:tcW w:w="1085"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58252.51</w:t>
            </w:r>
          </w:p>
        </w:tc>
        <w:tc>
          <w:tcPr>
            <w:tcW w:w="91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12.24%</w:t>
            </w:r>
          </w:p>
        </w:tc>
      </w:tr>
      <w:tr w:rsidR="002B5349" w:rsidRPr="002B5349" w:rsidTr="002B5349">
        <w:trPr>
          <w:trHeight w:val="290"/>
        </w:trPr>
        <w:tc>
          <w:tcPr>
            <w:tcW w:w="809" w:type="dxa"/>
            <w:tcBorders>
              <w:top w:val="nil"/>
              <w:left w:val="single" w:sz="4" w:space="0" w:color="auto"/>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2017-09</w:t>
            </w:r>
          </w:p>
        </w:tc>
        <w:tc>
          <w:tcPr>
            <w:tcW w:w="2058"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124</w:t>
            </w:r>
          </w:p>
        </w:tc>
        <w:tc>
          <w:tcPr>
            <w:tcW w:w="1601"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192</w:t>
            </w:r>
          </w:p>
        </w:tc>
        <w:tc>
          <w:tcPr>
            <w:tcW w:w="1260"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35.73%</w:t>
            </w:r>
          </w:p>
        </w:tc>
        <w:tc>
          <w:tcPr>
            <w:tcW w:w="91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6255.67</w:t>
            </w:r>
          </w:p>
        </w:tc>
        <w:tc>
          <w:tcPr>
            <w:tcW w:w="1085"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35704.59</w:t>
            </w:r>
          </w:p>
        </w:tc>
        <w:tc>
          <w:tcPr>
            <w:tcW w:w="91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17.52%</w:t>
            </w:r>
          </w:p>
        </w:tc>
      </w:tr>
      <w:tr w:rsidR="002B5349" w:rsidRPr="002B5349" w:rsidTr="002B5349">
        <w:trPr>
          <w:trHeight w:val="290"/>
        </w:trPr>
        <w:tc>
          <w:tcPr>
            <w:tcW w:w="809" w:type="dxa"/>
            <w:tcBorders>
              <w:top w:val="nil"/>
              <w:left w:val="single" w:sz="4" w:space="0" w:color="auto"/>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2017-10</w:t>
            </w:r>
          </w:p>
        </w:tc>
        <w:tc>
          <w:tcPr>
            <w:tcW w:w="2058"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209</w:t>
            </w:r>
          </w:p>
        </w:tc>
        <w:tc>
          <w:tcPr>
            <w:tcW w:w="1601"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341</w:t>
            </w:r>
          </w:p>
        </w:tc>
        <w:tc>
          <w:tcPr>
            <w:tcW w:w="1260"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108.85%</w:t>
            </w:r>
          </w:p>
        </w:tc>
        <w:tc>
          <w:tcPr>
            <w:tcW w:w="91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11921.5</w:t>
            </w:r>
          </w:p>
        </w:tc>
        <w:tc>
          <w:tcPr>
            <w:tcW w:w="1085"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70992.74</w:t>
            </w:r>
          </w:p>
        </w:tc>
        <w:tc>
          <w:tcPr>
            <w:tcW w:w="91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16.79%</w:t>
            </w:r>
          </w:p>
        </w:tc>
      </w:tr>
      <w:tr w:rsidR="002B5349" w:rsidRPr="002B5349" w:rsidTr="002B5349">
        <w:trPr>
          <w:trHeight w:val="290"/>
        </w:trPr>
        <w:tc>
          <w:tcPr>
            <w:tcW w:w="809" w:type="dxa"/>
            <w:tcBorders>
              <w:top w:val="nil"/>
              <w:left w:val="single" w:sz="4" w:space="0" w:color="auto"/>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2017-11</w:t>
            </w:r>
          </w:p>
        </w:tc>
        <w:tc>
          <w:tcPr>
            <w:tcW w:w="2058"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396</w:t>
            </w:r>
          </w:p>
        </w:tc>
        <w:tc>
          <w:tcPr>
            <w:tcW w:w="1601"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628</w:t>
            </w:r>
          </w:p>
        </w:tc>
        <w:tc>
          <w:tcPr>
            <w:tcW w:w="1260"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116.13%</w:t>
            </w:r>
          </w:p>
        </w:tc>
        <w:tc>
          <w:tcPr>
            <w:tcW w:w="91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18228.2</w:t>
            </w:r>
          </w:p>
        </w:tc>
        <w:tc>
          <w:tcPr>
            <w:tcW w:w="1085"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105591.05</w:t>
            </w:r>
          </w:p>
        </w:tc>
        <w:tc>
          <w:tcPr>
            <w:tcW w:w="91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17.26%</w:t>
            </w:r>
          </w:p>
        </w:tc>
      </w:tr>
      <w:tr w:rsidR="002B5349" w:rsidRPr="002B5349" w:rsidTr="002B5349">
        <w:trPr>
          <w:trHeight w:val="650"/>
        </w:trPr>
        <w:tc>
          <w:tcPr>
            <w:tcW w:w="809" w:type="dxa"/>
            <w:tcBorders>
              <w:top w:val="nil"/>
              <w:left w:val="single" w:sz="4" w:space="0" w:color="auto"/>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2017-12</w:t>
            </w:r>
          </w:p>
        </w:tc>
        <w:tc>
          <w:tcPr>
            <w:tcW w:w="2058"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456</w:t>
            </w:r>
          </w:p>
        </w:tc>
        <w:tc>
          <w:tcPr>
            <w:tcW w:w="1601"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721</w:t>
            </w:r>
          </w:p>
        </w:tc>
        <w:tc>
          <w:tcPr>
            <w:tcW w:w="1260"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72.61%</w:t>
            </w:r>
          </w:p>
        </w:tc>
        <w:tc>
          <w:tcPr>
            <w:tcW w:w="91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22186.1</w:t>
            </w:r>
          </w:p>
        </w:tc>
        <w:tc>
          <w:tcPr>
            <w:tcW w:w="1085"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118144.35</w:t>
            </w:r>
          </w:p>
        </w:tc>
        <w:tc>
          <w:tcPr>
            <w:tcW w:w="91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18.78%</w:t>
            </w:r>
          </w:p>
        </w:tc>
      </w:tr>
      <w:tr w:rsidR="002B5349" w:rsidRPr="002B5349" w:rsidTr="002B5349">
        <w:trPr>
          <w:trHeight w:val="290"/>
        </w:trPr>
        <w:tc>
          <w:tcPr>
            <w:tcW w:w="809" w:type="dxa"/>
            <w:tcBorders>
              <w:top w:val="nil"/>
              <w:left w:val="single" w:sz="4" w:space="0" w:color="auto"/>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2018-01</w:t>
            </w:r>
          </w:p>
        </w:tc>
        <w:tc>
          <w:tcPr>
            <w:tcW w:w="2058"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361</w:t>
            </w:r>
          </w:p>
        </w:tc>
        <w:tc>
          <w:tcPr>
            <w:tcW w:w="1601"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608</w:t>
            </w:r>
          </w:p>
        </w:tc>
        <w:tc>
          <w:tcPr>
            <w:tcW w:w="1260"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50.07%</w:t>
            </w:r>
          </w:p>
        </w:tc>
        <w:tc>
          <w:tcPr>
            <w:tcW w:w="91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14690</w:t>
            </w:r>
          </w:p>
        </w:tc>
        <w:tc>
          <w:tcPr>
            <w:tcW w:w="1085"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108083.55</w:t>
            </w:r>
          </w:p>
        </w:tc>
        <w:tc>
          <w:tcPr>
            <w:tcW w:w="91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13.59%</w:t>
            </w:r>
          </w:p>
        </w:tc>
      </w:tr>
      <w:tr w:rsidR="002B5349" w:rsidRPr="002B5349" w:rsidTr="002B5349">
        <w:trPr>
          <w:trHeight w:val="310"/>
        </w:trPr>
        <w:tc>
          <w:tcPr>
            <w:tcW w:w="809" w:type="dxa"/>
            <w:tcBorders>
              <w:top w:val="nil"/>
              <w:left w:val="single" w:sz="4" w:space="0" w:color="auto"/>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2018-02</w:t>
            </w:r>
          </w:p>
        </w:tc>
        <w:tc>
          <w:tcPr>
            <w:tcW w:w="2058"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299</w:t>
            </w:r>
          </w:p>
        </w:tc>
        <w:tc>
          <w:tcPr>
            <w:tcW w:w="1601"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580</w:t>
            </w:r>
          </w:p>
        </w:tc>
        <w:tc>
          <w:tcPr>
            <w:tcW w:w="1260"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49.18%</w:t>
            </w:r>
          </w:p>
        </w:tc>
        <w:tc>
          <w:tcPr>
            <w:tcW w:w="91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14033.7</w:t>
            </w:r>
          </w:p>
        </w:tc>
        <w:tc>
          <w:tcPr>
            <w:tcW w:w="1085"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103378.72</w:t>
            </w:r>
          </w:p>
        </w:tc>
        <w:tc>
          <w:tcPr>
            <w:tcW w:w="91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13.57%</w:t>
            </w:r>
          </w:p>
        </w:tc>
      </w:tr>
      <w:tr w:rsidR="002B5349" w:rsidRPr="002B5349" w:rsidTr="002B5349">
        <w:trPr>
          <w:trHeight w:val="290"/>
        </w:trPr>
        <w:tc>
          <w:tcPr>
            <w:tcW w:w="809" w:type="dxa"/>
            <w:tcBorders>
              <w:top w:val="nil"/>
              <w:left w:val="single" w:sz="4" w:space="0" w:color="auto"/>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2018-03</w:t>
            </w:r>
          </w:p>
        </w:tc>
        <w:tc>
          <w:tcPr>
            <w:tcW w:w="2058"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338</w:t>
            </w:r>
          </w:p>
        </w:tc>
        <w:tc>
          <w:tcPr>
            <w:tcW w:w="1601"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726</w:t>
            </w:r>
          </w:p>
        </w:tc>
        <w:tc>
          <w:tcPr>
            <w:tcW w:w="1260"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58.28%</w:t>
            </w:r>
          </w:p>
        </w:tc>
        <w:tc>
          <w:tcPr>
            <w:tcW w:w="91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18601.6</w:t>
            </w:r>
          </w:p>
        </w:tc>
        <w:tc>
          <w:tcPr>
            <w:tcW w:w="1085"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139907.68</w:t>
            </w:r>
          </w:p>
        </w:tc>
        <w:tc>
          <w:tcPr>
            <w:tcW w:w="91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13.30%</w:t>
            </w:r>
          </w:p>
        </w:tc>
      </w:tr>
      <w:tr w:rsidR="002B5349" w:rsidRPr="002B5349" w:rsidTr="002B5349">
        <w:trPr>
          <w:trHeight w:val="290"/>
        </w:trPr>
        <w:tc>
          <w:tcPr>
            <w:tcW w:w="809" w:type="dxa"/>
            <w:tcBorders>
              <w:top w:val="nil"/>
              <w:left w:val="single" w:sz="4" w:space="0" w:color="auto"/>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2018-04</w:t>
            </w:r>
          </w:p>
        </w:tc>
        <w:tc>
          <w:tcPr>
            <w:tcW w:w="2058"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373</w:t>
            </w:r>
          </w:p>
        </w:tc>
        <w:tc>
          <w:tcPr>
            <w:tcW w:w="1601"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890</w:t>
            </w:r>
          </w:p>
        </w:tc>
        <w:tc>
          <w:tcPr>
            <w:tcW w:w="1260"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51.38%</w:t>
            </w:r>
          </w:p>
        </w:tc>
        <w:tc>
          <w:tcPr>
            <w:tcW w:w="91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27013.9</w:t>
            </w:r>
          </w:p>
        </w:tc>
        <w:tc>
          <w:tcPr>
            <w:tcW w:w="1085"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172697.86</w:t>
            </w:r>
          </w:p>
        </w:tc>
        <w:tc>
          <w:tcPr>
            <w:tcW w:w="91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15.64%</w:t>
            </w:r>
          </w:p>
        </w:tc>
      </w:tr>
      <w:tr w:rsidR="002B5349" w:rsidRPr="002B5349" w:rsidTr="002B5349">
        <w:trPr>
          <w:trHeight w:val="630"/>
        </w:trPr>
        <w:tc>
          <w:tcPr>
            <w:tcW w:w="809" w:type="dxa"/>
            <w:tcBorders>
              <w:top w:val="nil"/>
              <w:left w:val="single" w:sz="4" w:space="0" w:color="auto"/>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2018-05</w:t>
            </w:r>
          </w:p>
        </w:tc>
        <w:tc>
          <w:tcPr>
            <w:tcW w:w="2058"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300</w:t>
            </w:r>
          </w:p>
        </w:tc>
        <w:tc>
          <w:tcPr>
            <w:tcW w:w="1601"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700</w:t>
            </w:r>
          </w:p>
        </w:tc>
        <w:tc>
          <w:tcPr>
            <w:tcW w:w="1260"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33.71%</w:t>
            </w:r>
          </w:p>
        </w:tc>
        <w:tc>
          <w:tcPr>
            <w:tcW w:w="91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19262.7</w:t>
            </w:r>
          </w:p>
        </w:tc>
        <w:tc>
          <w:tcPr>
            <w:tcW w:w="1085"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127257.85</w:t>
            </w:r>
          </w:p>
        </w:tc>
        <w:tc>
          <w:tcPr>
            <w:tcW w:w="91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15.14%</w:t>
            </w:r>
          </w:p>
        </w:tc>
      </w:tr>
      <w:tr w:rsidR="002B5349" w:rsidRPr="002B5349" w:rsidTr="002B5349">
        <w:trPr>
          <w:trHeight w:val="580"/>
        </w:trPr>
        <w:tc>
          <w:tcPr>
            <w:tcW w:w="809" w:type="dxa"/>
            <w:tcBorders>
              <w:top w:val="nil"/>
              <w:left w:val="single" w:sz="4" w:space="0" w:color="auto"/>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2018-06</w:t>
            </w:r>
          </w:p>
        </w:tc>
        <w:tc>
          <w:tcPr>
            <w:tcW w:w="2058"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303</w:t>
            </w:r>
          </w:p>
        </w:tc>
        <w:tc>
          <w:tcPr>
            <w:tcW w:w="1601"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705</w:t>
            </w:r>
          </w:p>
        </w:tc>
        <w:tc>
          <w:tcPr>
            <w:tcW w:w="1260"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43.29%</w:t>
            </w:r>
          </w:p>
        </w:tc>
        <w:tc>
          <w:tcPr>
            <w:tcW w:w="91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15816.3</w:t>
            </w:r>
          </w:p>
        </w:tc>
        <w:tc>
          <w:tcPr>
            <w:tcW w:w="1085"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124779.93</w:t>
            </w:r>
          </w:p>
        </w:tc>
        <w:tc>
          <w:tcPr>
            <w:tcW w:w="91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12.68%</w:t>
            </w:r>
          </w:p>
        </w:tc>
      </w:tr>
      <w:tr w:rsidR="002B5349" w:rsidRPr="002B5349" w:rsidTr="002B5349">
        <w:trPr>
          <w:trHeight w:val="860"/>
        </w:trPr>
        <w:tc>
          <w:tcPr>
            <w:tcW w:w="809" w:type="dxa"/>
            <w:tcBorders>
              <w:top w:val="nil"/>
              <w:left w:val="single" w:sz="4" w:space="0" w:color="auto"/>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2018-07</w:t>
            </w:r>
          </w:p>
        </w:tc>
        <w:tc>
          <w:tcPr>
            <w:tcW w:w="2058"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273</w:t>
            </w:r>
          </w:p>
        </w:tc>
        <w:tc>
          <w:tcPr>
            <w:tcW w:w="1601"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712</w:t>
            </w:r>
          </w:p>
        </w:tc>
        <w:tc>
          <w:tcPr>
            <w:tcW w:w="1260"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38.72%</w:t>
            </w:r>
          </w:p>
        </w:tc>
        <w:tc>
          <w:tcPr>
            <w:tcW w:w="91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15317.3</w:t>
            </w:r>
          </w:p>
        </w:tc>
        <w:tc>
          <w:tcPr>
            <w:tcW w:w="1085"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121806.4</w:t>
            </w:r>
          </w:p>
        </w:tc>
        <w:tc>
          <w:tcPr>
            <w:tcW w:w="91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12.58%</w:t>
            </w:r>
          </w:p>
        </w:tc>
      </w:tr>
      <w:tr w:rsidR="002B5349" w:rsidRPr="002B5349" w:rsidTr="002B5349">
        <w:trPr>
          <w:trHeight w:val="630"/>
        </w:trPr>
        <w:tc>
          <w:tcPr>
            <w:tcW w:w="809" w:type="dxa"/>
            <w:tcBorders>
              <w:top w:val="nil"/>
              <w:left w:val="single" w:sz="4" w:space="0" w:color="auto"/>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2018-08</w:t>
            </w:r>
          </w:p>
        </w:tc>
        <w:tc>
          <w:tcPr>
            <w:tcW w:w="2058"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254</w:t>
            </w:r>
          </w:p>
        </w:tc>
        <w:tc>
          <w:tcPr>
            <w:tcW w:w="1601"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693</w:t>
            </w:r>
          </w:p>
        </w:tc>
        <w:tc>
          <w:tcPr>
            <w:tcW w:w="1260"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35.67%</w:t>
            </w:r>
          </w:p>
        </w:tc>
        <w:tc>
          <w:tcPr>
            <w:tcW w:w="91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15787</w:t>
            </w:r>
          </w:p>
        </w:tc>
        <w:tc>
          <w:tcPr>
            <w:tcW w:w="1085"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120390.2</w:t>
            </w:r>
          </w:p>
        </w:tc>
        <w:tc>
          <w:tcPr>
            <w:tcW w:w="91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13.11%</w:t>
            </w:r>
          </w:p>
        </w:tc>
      </w:tr>
      <w:tr w:rsidR="002B5349" w:rsidRPr="002B5349" w:rsidTr="002B5349">
        <w:trPr>
          <w:trHeight w:val="290"/>
        </w:trPr>
        <w:tc>
          <w:tcPr>
            <w:tcW w:w="809" w:type="dxa"/>
            <w:tcBorders>
              <w:top w:val="nil"/>
              <w:left w:val="single" w:sz="4" w:space="0" w:color="auto"/>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2018-09</w:t>
            </w:r>
          </w:p>
        </w:tc>
        <w:tc>
          <w:tcPr>
            <w:tcW w:w="2058"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269</w:t>
            </w:r>
          </w:p>
        </w:tc>
        <w:tc>
          <w:tcPr>
            <w:tcW w:w="1601"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720</w:t>
            </w:r>
          </w:p>
        </w:tc>
        <w:tc>
          <w:tcPr>
            <w:tcW w:w="1260"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38.82%</w:t>
            </w:r>
          </w:p>
        </w:tc>
        <w:tc>
          <w:tcPr>
            <w:tcW w:w="91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19790.1</w:t>
            </w:r>
          </w:p>
        </w:tc>
        <w:tc>
          <w:tcPr>
            <w:tcW w:w="1085"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129708.41</w:t>
            </w:r>
          </w:p>
        </w:tc>
        <w:tc>
          <w:tcPr>
            <w:tcW w:w="91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15.26%</w:t>
            </w:r>
          </w:p>
        </w:tc>
      </w:tr>
      <w:tr w:rsidR="002B5349" w:rsidRPr="002B5349" w:rsidTr="002B5349">
        <w:trPr>
          <w:trHeight w:val="620"/>
        </w:trPr>
        <w:tc>
          <w:tcPr>
            <w:tcW w:w="809" w:type="dxa"/>
            <w:tcBorders>
              <w:top w:val="nil"/>
              <w:left w:val="single" w:sz="4" w:space="0" w:color="auto"/>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2018-10</w:t>
            </w:r>
          </w:p>
        </w:tc>
        <w:tc>
          <w:tcPr>
            <w:tcW w:w="2058"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217</w:t>
            </w:r>
          </w:p>
        </w:tc>
        <w:tc>
          <w:tcPr>
            <w:tcW w:w="1601"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622</w:t>
            </w:r>
          </w:p>
        </w:tc>
        <w:tc>
          <w:tcPr>
            <w:tcW w:w="1260"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30.14%</w:t>
            </w:r>
          </w:p>
        </w:tc>
        <w:tc>
          <w:tcPr>
            <w:tcW w:w="91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14705.4</w:t>
            </w:r>
          </w:p>
        </w:tc>
        <w:tc>
          <w:tcPr>
            <w:tcW w:w="1085"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109079.55</w:t>
            </w:r>
          </w:p>
        </w:tc>
        <w:tc>
          <w:tcPr>
            <w:tcW w:w="91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13.48%</w:t>
            </w:r>
          </w:p>
        </w:tc>
      </w:tr>
      <w:tr w:rsidR="002B5349" w:rsidRPr="002B5349" w:rsidTr="002B5349">
        <w:trPr>
          <w:trHeight w:val="1130"/>
        </w:trPr>
        <w:tc>
          <w:tcPr>
            <w:tcW w:w="809" w:type="dxa"/>
            <w:tcBorders>
              <w:top w:val="nil"/>
              <w:left w:val="single" w:sz="4" w:space="0" w:color="auto"/>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2018-11</w:t>
            </w:r>
          </w:p>
        </w:tc>
        <w:tc>
          <w:tcPr>
            <w:tcW w:w="2058"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305</w:t>
            </w:r>
          </w:p>
        </w:tc>
        <w:tc>
          <w:tcPr>
            <w:tcW w:w="1601"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1078</w:t>
            </w:r>
          </w:p>
        </w:tc>
        <w:tc>
          <w:tcPr>
            <w:tcW w:w="1260"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49.04%</w:t>
            </w:r>
          </w:p>
        </w:tc>
        <w:tc>
          <w:tcPr>
            <w:tcW w:w="91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43011.6</w:t>
            </w:r>
          </w:p>
        </w:tc>
        <w:tc>
          <w:tcPr>
            <w:tcW w:w="1085"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220036.08</w:t>
            </w:r>
          </w:p>
        </w:tc>
        <w:tc>
          <w:tcPr>
            <w:tcW w:w="91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19.55%</w:t>
            </w:r>
          </w:p>
        </w:tc>
      </w:tr>
      <w:tr w:rsidR="002B5349" w:rsidRPr="002B5349" w:rsidTr="002B5349">
        <w:trPr>
          <w:trHeight w:val="290"/>
        </w:trPr>
        <w:tc>
          <w:tcPr>
            <w:tcW w:w="809" w:type="dxa"/>
            <w:tcBorders>
              <w:top w:val="nil"/>
              <w:left w:val="single" w:sz="4" w:space="0" w:color="auto"/>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2018-12</w:t>
            </w:r>
          </w:p>
        </w:tc>
        <w:tc>
          <w:tcPr>
            <w:tcW w:w="2058"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211</w:t>
            </w:r>
          </w:p>
        </w:tc>
        <w:tc>
          <w:tcPr>
            <w:tcW w:w="1601"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623</w:t>
            </w:r>
          </w:p>
        </w:tc>
        <w:tc>
          <w:tcPr>
            <w:tcW w:w="1260"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19.57%</w:t>
            </w:r>
          </w:p>
        </w:tc>
        <w:tc>
          <w:tcPr>
            <w:tcW w:w="91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21986.1</w:t>
            </w:r>
          </w:p>
        </w:tc>
        <w:tc>
          <w:tcPr>
            <w:tcW w:w="1085"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114650.06</w:t>
            </w:r>
          </w:p>
        </w:tc>
        <w:tc>
          <w:tcPr>
            <w:tcW w:w="91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19.18%</w:t>
            </w:r>
          </w:p>
        </w:tc>
      </w:tr>
      <w:tr w:rsidR="002B5349" w:rsidRPr="002B5349" w:rsidTr="002B5349">
        <w:trPr>
          <w:trHeight w:val="290"/>
        </w:trPr>
        <w:tc>
          <w:tcPr>
            <w:tcW w:w="809" w:type="dxa"/>
            <w:tcBorders>
              <w:top w:val="nil"/>
              <w:left w:val="single" w:sz="4" w:space="0" w:color="auto"/>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2019-01</w:t>
            </w:r>
          </w:p>
        </w:tc>
        <w:tc>
          <w:tcPr>
            <w:tcW w:w="2058"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168</w:t>
            </w:r>
          </w:p>
        </w:tc>
        <w:tc>
          <w:tcPr>
            <w:tcW w:w="1601"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450</w:t>
            </w:r>
          </w:p>
        </w:tc>
        <w:tc>
          <w:tcPr>
            <w:tcW w:w="1260"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26.97%</w:t>
            </w:r>
          </w:p>
        </w:tc>
        <w:tc>
          <w:tcPr>
            <w:tcW w:w="91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13298.7</w:t>
            </w:r>
          </w:p>
        </w:tc>
        <w:tc>
          <w:tcPr>
            <w:tcW w:w="1085"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83020.7</w:t>
            </w:r>
          </w:p>
        </w:tc>
        <w:tc>
          <w:tcPr>
            <w:tcW w:w="91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16.02%</w:t>
            </w:r>
          </w:p>
        </w:tc>
      </w:tr>
      <w:tr w:rsidR="002B5349" w:rsidRPr="002B5349" w:rsidTr="002B5349">
        <w:trPr>
          <w:trHeight w:val="290"/>
        </w:trPr>
        <w:tc>
          <w:tcPr>
            <w:tcW w:w="809" w:type="dxa"/>
            <w:tcBorders>
              <w:top w:val="nil"/>
              <w:left w:val="single" w:sz="4" w:space="0" w:color="auto"/>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2019-02</w:t>
            </w:r>
          </w:p>
        </w:tc>
        <w:tc>
          <w:tcPr>
            <w:tcW w:w="2058"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172</w:t>
            </w:r>
          </w:p>
        </w:tc>
        <w:tc>
          <w:tcPr>
            <w:tcW w:w="1601"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529</w:t>
            </w:r>
          </w:p>
        </w:tc>
        <w:tc>
          <w:tcPr>
            <w:tcW w:w="1260"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38.22%</w:t>
            </w:r>
          </w:p>
        </w:tc>
        <w:tc>
          <w:tcPr>
            <w:tcW w:w="91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14330.5</w:t>
            </w:r>
          </w:p>
        </w:tc>
        <w:tc>
          <w:tcPr>
            <w:tcW w:w="1085"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104374.62</w:t>
            </w:r>
          </w:p>
        </w:tc>
        <w:tc>
          <w:tcPr>
            <w:tcW w:w="91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13.73%</w:t>
            </w:r>
          </w:p>
        </w:tc>
      </w:tr>
      <w:tr w:rsidR="002B5349" w:rsidRPr="002B5349" w:rsidTr="002B5349">
        <w:trPr>
          <w:trHeight w:val="680"/>
        </w:trPr>
        <w:tc>
          <w:tcPr>
            <w:tcW w:w="809" w:type="dxa"/>
            <w:tcBorders>
              <w:top w:val="nil"/>
              <w:left w:val="single" w:sz="4" w:space="0" w:color="auto"/>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2019-03</w:t>
            </w:r>
          </w:p>
        </w:tc>
        <w:tc>
          <w:tcPr>
            <w:tcW w:w="2058"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266</w:t>
            </w:r>
          </w:p>
        </w:tc>
        <w:tc>
          <w:tcPr>
            <w:tcW w:w="1601"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735</w:t>
            </w:r>
          </w:p>
        </w:tc>
        <w:tc>
          <w:tcPr>
            <w:tcW w:w="1260"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50.28%</w:t>
            </w:r>
          </w:p>
        </w:tc>
        <w:tc>
          <w:tcPr>
            <w:tcW w:w="91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16694.7</w:t>
            </w:r>
          </w:p>
        </w:tc>
        <w:tc>
          <w:tcPr>
            <w:tcW w:w="1085"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127143.81</w:t>
            </w:r>
          </w:p>
        </w:tc>
        <w:tc>
          <w:tcPr>
            <w:tcW w:w="91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13.13%</w:t>
            </w:r>
          </w:p>
        </w:tc>
      </w:tr>
      <w:tr w:rsidR="002B5349" w:rsidRPr="002B5349" w:rsidTr="002B5349">
        <w:trPr>
          <w:trHeight w:val="290"/>
        </w:trPr>
        <w:tc>
          <w:tcPr>
            <w:tcW w:w="809" w:type="dxa"/>
            <w:tcBorders>
              <w:top w:val="nil"/>
              <w:left w:val="single" w:sz="4" w:space="0" w:color="auto"/>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2019-04</w:t>
            </w:r>
          </w:p>
        </w:tc>
        <w:tc>
          <w:tcPr>
            <w:tcW w:w="2058"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374</w:t>
            </w:r>
          </w:p>
        </w:tc>
        <w:tc>
          <w:tcPr>
            <w:tcW w:w="1601"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843</w:t>
            </w:r>
          </w:p>
        </w:tc>
        <w:tc>
          <w:tcPr>
            <w:tcW w:w="1260"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50.88%</w:t>
            </w:r>
          </w:p>
        </w:tc>
        <w:tc>
          <w:tcPr>
            <w:tcW w:w="91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20579.6</w:t>
            </w:r>
          </w:p>
        </w:tc>
        <w:tc>
          <w:tcPr>
            <w:tcW w:w="1085"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136284.82</w:t>
            </w:r>
          </w:p>
        </w:tc>
        <w:tc>
          <w:tcPr>
            <w:tcW w:w="91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15.10%</w:t>
            </w:r>
          </w:p>
        </w:tc>
      </w:tr>
      <w:tr w:rsidR="002B5349" w:rsidRPr="002B5349" w:rsidTr="002B5349">
        <w:trPr>
          <w:trHeight w:val="290"/>
        </w:trPr>
        <w:tc>
          <w:tcPr>
            <w:tcW w:w="809" w:type="dxa"/>
            <w:tcBorders>
              <w:top w:val="nil"/>
              <w:left w:val="single" w:sz="4" w:space="0" w:color="auto"/>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2019-05</w:t>
            </w:r>
          </w:p>
        </w:tc>
        <w:tc>
          <w:tcPr>
            <w:tcW w:w="2058"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235</w:t>
            </w:r>
          </w:p>
        </w:tc>
        <w:tc>
          <w:tcPr>
            <w:tcW w:w="1601"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678</w:t>
            </w:r>
          </w:p>
        </w:tc>
        <w:tc>
          <w:tcPr>
            <w:tcW w:w="1260"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27.88%</w:t>
            </w:r>
          </w:p>
        </w:tc>
        <w:tc>
          <w:tcPr>
            <w:tcW w:w="91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17214.6</w:t>
            </w:r>
          </w:p>
        </w:tc>
        <w:tc>
          <w:tcPr>
            <w:tcW w:w="1085"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132230.05</w:t>
            </w:r>
          </w:p>
        </w:tc>
        <w:tc>
          <w:tcPr>
            <w:tcW w:w="91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13.02%</w:t>
            </w:r>
          </w:p>
        </w:tc>
      </w:tr>
      <w:tr w:rsidR="002B5349" w:rsidRPr="002B5349" w:rsidTr="002B5349">
        <w:trPr>
          <w:trHeight w:val="290"/>
        </w:trPr>
        <w:tc>
          <w:tcPr>
            <w:tcW w:w="809" w:type="dxa"/>
            <w:tcBorders>
              <w:top w:val="nil"/>
              <w:left w:val="single" w:sz="4" w:space="0" w:color="auto"/>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2019-06</w:t>
            </w:r>
          </w:p>
        </w:tc>
        <w:tc>
          <w:tcPr>
            <w:tcW w:w="2058"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213</w:t>
            </w:r>
          </w:p>
        </w:tc>
        <w:tc>
          <w:tcPr>
            <w:tcW w:w="1601"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859</w:t>
            </w:r>
          </w:p>
        </w:tc>
        <w:tc>
          <w:tcPr>
            <w:tcW w:w="1260"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31.42%</w:t>
            </w:r>
          </w:p>
        </w:tc>
        <w:tc>
          <w:tcPr>
            <w:tcW w:w="91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28825.1</w:t>
            </w:r>
          </w:p>
        </w:tc>
        <w:tc>
          <w:tcPr>
            <w:tcW w:w="1085"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179794.59</w:t>
            </w:r>
          </w:p>
        </w:tc>
        <w:tc>
          <w:tcPr>
            <w:tcW w:w="91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16.03%</w:t>
            </w:r>
          </w:p>
        </w:tc>
      </w:tr>
      <w:tr w:rsidR="002B5349" w:rsidRPr="002B5349" w:rsidTr="002B5349">
        <w:trPr>
          <w:trHeight w:val="290"/>
        </w:trPr>
        <w:tc>
          <w:tcPr>
            <w:tcW w:w="809" w:type="dxa"/>
            <w:tcBorders>
              <w:top w:val="nil"/>
              <w:left w:val="single" w:sz="4" w:space="0" w:color="auto"/>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2019-07</w:t>
            </w:r>
          </w:p>
        </w:tc>
        <w:tc>
          <w:tcPr>
            <w:tcW w:w="2058"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195</w:t>
            </w:r>
          </w:p>
        </w:tc>
        <w:tc>
          <w:tcPr>
            <w:tcW w:w="1601"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645</w:t>
            </w:r>
          </w:p>
        </w:tc>
        <w:tc>
          <w:tcPr>
            <w:tcW w:w="1260"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22.70%</w:t>
            </w:r>
          </w:p>
        </w:tc>
        <w:tc>
          <w:tcPr>
            <w:tcW w:w="91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18592</w:t>
            </w:r>
          </w:p>
        </w:tc>
        <w:tc>
          <w:tcPr>
            <w:tcW w:w="1085"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116754.04</w:t>
            </w:r>
          </w:p>
        </w:tc>
        <w:tc>
          <w:tcPr>
            <w:tcW w:w="91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15.92%</w:t>
            </w:r>
          </w:p>
        </w:tc>
      </w:tr>
      <w:tr w:rsidR="002B5349" w:rsidRPr="002B5349" w:rsidTr="002B5349">
        <w:trPr>
          <w:trHeight w:val="290"/>
        </w:trPr>
        <w:tc>
          <w:tcPr>
            <w:tcW w:w="809" w:type="dxa"/>
            <w:tcBorders>
              <w:top w:val="nil"/>
              <w:left w:val="single" w:sz="4" w:space="0" w:color="auto"/>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lastRenderedPageBreak/>
              <w:t>2019-08</w:t>
            </w:r>
          </w:p>
        </w:tc>
        <w:tc>
          <w:tcPr>
            <w:tcW w:w="2058"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201</w:t>
            </w:r>
          </w:p>
        </w:tc>
        <w:tc>
          <w:tcPr>
            <w:tcW w:w="1601"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681</w:t>
            </w:r>
          </w:p>
        </w:tc>
        <w:tc>
          <w:tcPr>
            <w:tcW w:w="1260"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31.16%</w:t>
            </w:r>
          </w:p>
        </w:tc>
        <w:tc>
          <w:tcPr>
            <w:tcW w:w="91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17825.2</w:t>
            </w:r>
          </w:p>
        </w:tc>
        <w:tc>
          <w:tcPr>
            <w:tcW w:w="1085"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126444.79</w:t>
            </w:r>
          </w:p>
        </w:tc>
        <w:tc>
          <w:tcPr>
            <w:tcW w:w="91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14.10%</w:t>
            </w:r>
          </w:p>
        </w:tc>
      </w:tr>
      <w:tr w:rsidR="002B5349" w:rsidRPr="002B5349" w:rsidTr="002B5349">
        <w:trPr>
          <w:trHeight w:val="290"/>
        </w:trPr>
        <w:tc>
          <w:tcPr>
            <w:tcW w:w="809" w:type="dxa"/>
            <w:tcBorders>
              <w:top w:val="nil"/>
              <w:left w:val="single" w:sz="4" w:space="0" w:color="auto"/>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2019-09</w:t>
            </w:r>
          </w:p>
        </w:tc>
        <w:tc>
          <w:tcPr>
            <w:tcW w:w="2058"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161</w:t>
            </w:r>
          </w:p>
        </w:tc>
        <w:tc>
          <w:tcPr>
            <w:tcW w:w="1601"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665</w:t>
            </w:r>
          </w:p>
        </w:tc>
        <w:tc>
          <w:tcPr>
            <w:tcW w:w="1260"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23.64%</w:t>
            </w:r>
          </w:p>
        </w:tc>
        <w:tc>
          <w:tcPr>
            <w:tcW w:w="91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18491.7</w:t>
            </w:r>
          </w:p>
        </w:tc>
        <w:tc>
          <w:tcPr>
            <w:tcW w:w="1085"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127506.44</w:t>
            </w:r>
          </w:p>
        </w:tc>
        <w:tc>
          <w:tcPr>
            <w:tcW w:w="91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14.50%</w:t>
            </w:r>
          </w:p>
        </w:tc>
      </w:tr>
      <w:tr w:rsidR="002B5349" w:rsidRPr="002B5349" w:rsidTr="002B5349">
        <w:trPr>
          <w:trHeight w:val="290"/>
        </w:trPr>
        <w:tc>
          <w:tcPr>
            <w:tcW w:w="809" w:type="dxa"/>
            <w:tcBorders>
              <w:top w:val="nil"/>
              <w:left w:val="single" w:sz="4" w:space="0" w:color="auto"/>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2019-10</w:t>
            </w:r>
          </w:p>
        </w:tc>
        <w:tc>
          <w:tcPr>
            <w:tcW w:w="2058"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137</w:t>
            </w:r>
          </w:p>
        </w:tc>
        <w:tc>
          <w:tcPr>
            <w:tcW w:w="1601"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558</w:t>
            </w:r>
          </w:p>
        </w:tc>
        <w:tc>
          <w:tcPr>
            <w:tcW w:w="1260"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20.60%</w:t>
            </w:r>
          </w:p>
        </w:tc>
        <w:tc>
          <w:tcPr>
            <w:tcW w:w="91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16352.7</w:t>
            </w:r>
          </w:p>
        </w:tc>
        <w:tc>
          <w:tcPr>
            <w:tcW w:w="1085"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111917.09</w:t>
            </w:r>
          </w:p>
        </w:tc>
        <w:tc>
          <w:tcPr>
            <w:tcW w:w="91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14.61%</w:t>
            </w:r>
          </w:p>
        </w:tc>
      </w:tr>
      <w:tr w:rsidR="002B5349" w:rsidRPr="002B5349" w:rsidTr="002B5349">
        <w:trPr>
          <w:trHeight w:val="290"/>
        </w:trPr>
        <w:tc>
          <w:tcPr>
            <w:tcW w:w="809" w:type="dxa"/>
            <w:tcBorders>
              <w:top w:val="nil"/>
              <w:left w:val="single" w:sz="4" w:space="0" w:color="auto"/>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2019-11</w:t>
            </w:r>
          </w:p>
        </w:tc>
        <w:tc>
          <w:tcPr>
            <w:tcW w:w="2058"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191</w:t>
            </w:r>
          </w:p>
        </w:tc>
        <w:tc>
          <w:tcPr>
            <w:tcW w:w="1601"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958</w:t>
            </w:r>
          </w:p>
        </w:tc>
        <w:tc>
          <w:tcPr>
            <w:tcW w:w="1260"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34.23%</w:t>
            </w:r>
          </w:p>
        </w:tc>
        <w:tc>
          <w:tcPr>
            <w:tcW w:w="91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35838.4</w:t>
            </w:r>
          </w:p>
        </w:tc>
        <w:tc>
          <w:tcPr>
            <w:tcW w:w="1085"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210932.73</w:t>
            </w:r>
          </w:p>
        </w:tc>
        <w:tc>
          <w:tcPr>
            <w:tcW w:w="91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16.99%</w:t>
            </w:r>
          </w:p>
        </w:tc>
      </w:tr>
      <w:tr w:rsidR="002B5349" w:rsidRPr="002B5349" w:rsidTr="002B5349">
        <w:trPr>
          <w:trHeight w:val="290"/>
        </w:trPr>
        <w:tc>
          <w:tcPr>
            <w:tcW w:w="809" w:type="dxa"/>
            <w:tcBorders>
              <w:top w:val="nil"/>
              <w:left w:val="single" w:sz="4" w:space="0" w:color="auto"/>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2019-12</w:t>
            </w:r>
          </w:p>
        </w:tc>
        <w:tc>
          <w:tcPr>
            <w:tcW w:w="2058"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149</w:t>
            </w:r>
          </w:p>
        </w:tc>
        <w:tc>
          <w:tcPr>
            <w:tcW w:w="1601"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556</w:t>
            </w:r>
          </w:p>
        </w:tc>
        <w:tc>
          <w:tcPr>
            <w:tcW w:w="1260"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15.55%</w:t>
            </w:r>
          </w:p>
        </w:tc>
        <w:tc>
          <w:tcPr>
            <w:tcW w:w="91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20101.6</w:t>
            </w:r>
          </w:p>
        </w:tc>
        <w:tc>
          <w:tcPr>
            <w:tcW w:w="1085"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107997.62</w:t>
            </w:r>
          </w:p>
        </w:tc>
        <w:tc>
          <w:tcPr>
            <w:tcW w:w="91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18.61%</w:t>
            </w:r>
          </w:p>
        </w:tc>
      </w:tr>
      <w:tr w:rsidR="002B5349" w:rsidRPr="002B5349" w:rsidTr="002B5349">
        <w:trPr>
          <w:trHeight w:val="290"/>
        </w:trPr>
        <w:tc>
          <w:tcPr>
            <w:tcW w:w="809" w:type="dxa"/>
            <w:tcBorders>
              <w:top w:val="nil"/>
              <w:left w:val="single" w:sz="4" w:space="0" w:color="auto"/>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2020-01</w:t>
            </w:r>
          </w:p>
        </w:tc>
        <w:tc>
          <w:tcPr>
            <w:tcW w:w="2058"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174</w:t>
            </w:r>
          </w:p>
        </w:tc>
        <w:tc>
          <w:tcPr>
            <w:tcW w:w="1601"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687</w:t>
            </w:r>
          </w:p>
        </w:tc>
        <w:tc>
          <w:tcPr>
            <w:tcW w:w="1260"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31.29%</w:t>
            </w:r>
          </w:p>
        </w:tc>
        <w:tc>
          <w:tcPr>
            <w:tcW w:w="91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20145.1</w:t>
            </w:r>
          </w:p>
        </w:tc>
        <w:tc>
          <w:tcPr>
            <w:tcW w:w="1085"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136245.72</w:t>
            </w:r>
          </w:p>
        </w:tc>
        <w:tc>
          <w:tcPr>
            <w:tcW w:w="91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14.79%</w:t>
            </w:r>
          </w:p>
        </w:tc>
      </w:tr>
      <w:tr w:rsidR="002B5349" w:rsidRPr="002B5349" w:rsidTr="002B5349">
        <w:trPr>
          <w:trHeight w:val="290"/>
        </w:trPr>
        <w:tc>
          <w:tcPr>
            <w:tcW w:w="809" w:type="dxa"/>
            <w:tcBorders>
              <w:top w:val="nil"/>
              <w:left w:val="single" w:sz="4" w:space="0" w:color="auto"/>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2020-02</w:t>
            </w:r>
          </w:p>
        </w:tc>
        <w:tc>
          <w:tcPr>
            <w:tcW w:w="2058"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153</w:t>
            </w:r>
          </w:p>
        </w:tc>
        <w:tc>
          <w:tcPr>
            <w:tcW w:w="1601"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633</w:t>
            </w:r>
          </w:p>
        </w:tc>
        <w:tc>
          <w:tcPr>
            <w:tcW w:w="1260"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22.27%</w:t>
            </w:r>
          </w:p>
        </w:tc>
        <w:tc>
          <w:tcPr>
            <w:tcW w:w="91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17741.5</w:t>
            </w:r>
          </w:p>
        </w:tc>
        <w:tc>
          <w:tcPr>
            <w:tcW w:w="1085"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126295.76</w:t>
            </w:r>
          </w:p>
        </w:tc>
        <w:tc>
          <w:tcPr>
            <w:tcW w:w="91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14.05%</w:t>
            </w:r>
          </w:p>
        </w:tc>
      </w:tr>
      <w:tr w:rsidR="002B5349" w:rsidRPr="002B5349" w:rsidTr="002B5349">
        <w:trPr>
          <w:trHeight w:val="290"/>
        </w:trPr>
        <w:tc>
          <w:tcPr>
            <w:tcW w:w="809" w:type="dxa"/>
            <w:tcBorders>
              <w:top w:val="nil"/>
              <w:left w:val="single" w:sz="4" w:space="0" w:color="auto"/>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2020-03</w:t>
            </w:r>
          </w:p>
        </w:tc>
        <w:tc>
          <w:tcPr>
            <w:tcW w:w="2058"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164</w:t>
            </w:r>
          </w:p>
        </w:tc>
        <w:tc>
          <w:tcPr>
            <w:tcW w:w="1601"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785</w:t>
            </w:r>
          </w:p>
        </w:tc>
        <w:tc>
          <w:tcPr>
            <w:tcW w:w="1260"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25.91%</w:t>
            </w:r>
          </w:p>
        </w:tc>
        <w:tc>
          <w:tcPr>
            <w:tcW w:w="91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23750.7</w:t>
            </w:r>
          </w:p>
        </w:tc>
        <w:tc>
          <w:tcPr>
            <w:tcW w:w="1085"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163428.26</w:t>
            </w:r>
          </w:p>
        </w:tc>
        <w:tc>
          <w:tcPr>
            <w:tcW w:w="91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14.53%</w:t>
            </w:r>
          </w:p>
        </w:tc>
      </w:tr>
      <w:tr w:rsidR="002B5349" w:rsidRPr="002B5349" w:rsidTr="002B5349">
        <w:trPr>
          <w:trHeight w:val="290"/>
        </w:trPr>
        <w:tc>
          <w:tcPr>
            <w:tcW w:w="809" w:type="dxa"/>
            <w:tcBorders>
              <w:top w:val="nil"/>
              <w:left w:val="single" w:sz="4" w:space="0" w:color="auto"/>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2020-04</w:t>
            </w:r>
          </w:p>
        </w:tc>
        <w:tc>
          <w:tcPr>
            <w:tcW w:w="2058"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202</w:t>
            </w:r>
          </w:p>
        </w:tc>
        <w:tc>
          <w:tcPr>
            <w:tcW w:w="1601"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817</w:t>
            </w:r>
          </w:p>
        </w:tc>
        <w:tc>
          <w:tcPr>
            <w:tcW w:w="1260"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25.73%</w:t>
            </w:r>
          </w:p>
        </w:tc>
        <w:tc>
          <w:tcPr>
            <w:tcW w:w="91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20583.5</w:t>
            </w:r>
          </w:p>
        </w:tc>
        <w:tc>
          <w:tcPr>
            <w:tcW w:w="1085"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152009.62</w:t>
            </w:r>
          </w:p>
        </w:tc>
        <w:tc>
          <w:tcPr>
            <w:tcW w:w="91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13.54%</w:t>
            </w:r>
          </w:p>
        </w:tc>
      </w:tr>
      <w:tr w:rsidR="002B5349" w:rsidRPr="002B5349" w:rsidTr="002B5349">
        <w:trPr>
          <w:trHeight w:val="290"/>
        </w:trPr>
        <w:tc>
          <w:tcPr>
            <w:tcW w:w="809" w:type="dxa"/>
            <w:tcBorders>
              <w:top w:val="nil"/>
              <w:left w:val="single" w:sz="4" w:space="0" w:color="auto"/>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2020-05</w:t>
            </w:r>
          </w:p>
        </w:tc>
        <w:tc>
          <w:tcPr>
            <w:tcW w:w="2058"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233</w:t>
            </w:r>
          </w:p>
        </w:tc>
        <w:tc>
          <w:tcPr>
            <w:tcW w:w="1601"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849</w:t>
            </w:r>
          </w:p>
        </w:tc>
        <w:tc>
          <w:tcPr>
            <w:tcW w:w="1260"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28.52%</w:t>
            </w:r>
          </w:p>
        </w:tc>
        <w:tc>
          <w:tcPr>
            <w:tcW w:w="91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25276.7</w:t>
            </w:r>
          </w:p>
        </w:tc>
        <w:tc>
          <w:tcPr>
            <w:tcW w:w="1085"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151451.17</w:t>
            </w:r>
          </w:p>
        </w:tc>
        <w:tc>
          <w:tcPr>
            <w:tcW w:w="91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16.69%</w:t>
            </w:r>
          </w:p>
        </w:tc>
      </w:tr>
      <w:tr w:rsidR="002B5349" w:rsidRPr="002B5349" w:rsidTr="002B5349">
        <w:trPr>
          <w:trHeight w:val="290"/>
        </w:trPr>
        <w:tc>
          <w:tcPr>
            <w:tcW w:w="809" w:type="dxa"/>
            <w:tcBorders>
              <w:top w:val="nil"/>
              <w:left w:val="single" w:sz="4" w:space="0" w:color="auto"/>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2020-06</w:t>
            </w:r>
          </w:p>
        </w:tc>
        <w:tc>
          <w:tcPr>
            <w:tcW w:w="2058"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189</w:t>
            </w:r>
          </w:p>
        </w:tc>
        <w:tc>
          <w:tcPr>
            <w:tcW w:w="1601"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711</w:t>
            </w:r>
          </w:p>
        </w:tc>
        <w:tc>
          <w:tcPr>
            <w:tcW w:w="1260"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22.26%</w:t>
            </w:r>
          </w:p>
        </w:tc>
        <w:tc>
          <w:tcPr>
            <w:tcW w:w="91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19635</w:t>
            </w:r>
          </w:p>
        </w:tc>
        <w:tc>
          <w:tcPr>
            <w:tcW w:w="1085"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133359.72</w:t>
            </w:r>
          </w:p>
        </w:tc>
        <w:tc>
          <w:tcPr>
            <w:tcW w:w="91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14.72%</w:t>
            </w:r>
          </w:p>
        </w:tc>
      </w:tr>
      <w:tr w:rsidR="002B5349" w:rsidRPr="002B5349" w:rsidTr="002B5349">
        <w:trPr>
          <w:trHeight w:val="290"/>
        </w:trPr>
        <w:tc>
          <w:tcPr>
            <w:tcW w:w="809" w:type="dxa"/>
            <w:tcBorders>
              <w:top w:val="nil"/>
              <w:left w:val="single" w:sz="4" w:space="0" w:color="auto"/>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2020-07</w:t>
            </w:r>
          </w:p>
        </w:tc>
        <w:tc>
          <w:tcPr>
            <w:tcW w:w="2058"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163</w:t>
            </w:r>
          </w:p>
        </w:tc>
        <w:tc>
          <w:tcPr>
            <w:tcW w:w="1601"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654</w:t>
            </w:r>
          </w:p>
        </w:tc>
        <w:tc>
          <w:tcPr>
            <w:tcW w:w="1260"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22.93%</w:t>
            </w:r>
          </w:p>
        </w:tc>
        <w:tc>
          <w:tcPr>
            <w:tcW w:w="91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15925.6</w:t>
            </w:r>
          </w:p>
        </w:tc>
        <w:tc>
          <w:tcPr>
            <w:tcW w:w="1085"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122248.88</w:t>
            </w:r>
          </w:p>
        </w:tc>
        <w:tc>
          <w:tcPr>
            <w:tcW w:w="91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13.03%</w:t>
            </w:r>
          </w:p>
        </w:tc>
      </w:tr>
      <w:tr w:rsidR="002B5349" w:rsidRPr="002B5349" w:rsidTr="002B5349">
        <w:trPr>
          <w:trHeight w:val="290"/>
        </w:trPr>
        <w:tc>
          <w:tcPr>
            <w:tcW w:w="809" w:type="dxa"/>
            <w:tcBorders>
              <w:top w:val="nil"/>
              <w:left w:val="single" w:sz="4" w:space="0" w:color="auto"/>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2020-08</w:t>
            </w:r>
          </w:p>
        </w:tc>
        <w:tc>
          <w:tcPr>
            <w:tcW w:w="2058"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187</w:t>
            </w:r>
          </w:p>
        </w:tc>
        <w:tc>
          <w:tcPr>
            <w:tcW w:w="1601"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854</w:t>
            </w:r>
          </w:p>
        </w:tc>
        <w:tc>
          <w:tcPr>
            <w:tcW w:w="1260"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28.59%</w:t>
            </w:r>
          </w:p>
        </w:tc>
        <w:tc>
          <w:tcPr>
            <w:tcW w:w="91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25527.9</w:t>
            </w:r>
          </w:p>
        </w:tc>
        <w:tc>
          <w:tcPr>
            <w:tcW w:w="1085"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166835.36</w:t>
            </w:r>
          </w:p>
        </w:tc>
        <w:tc>
          <w:tcPr>
            <w:tcW w:w="91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15.30%</w:t>
            </w:r>
          </w:p>
        </w:tc>
      </w:tr>
      <w:tr w:rsidR="002B5349" w:rsidRPr="002B5349" w:rsidTr="002B5349">
        <w:trPr>
          <w:trHeight w:val="290"/>
        </w:trPr>
        <w:tc>
          <w:tcPr>
            <w:tcW w:w="809" w:type="dxa"/>
            <w:tcBorders>
              <w:top w:val="nil"/>
              <w:left w:val="single" w:sz="4" w:space="0" w:color="auto"/>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2020-09</w:t>
            </w:r>
          </w:p>
        </w:tc>
        <w:tc>
          <w:tcPr>
            <w:tcW w:w="2058"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179</w:t>
            </w:r>
          </w:p>
        </w:tc>
        <w:tc>
          <w:tcPr>
            <w:tcW w:w="1601"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736</w:t>
            </w:r>
          </w:p>
        </w:tc>
        <w:tc>
          <w:tcPr>
            <w:tcW w:w="1260"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20.96%</w:t>
            </w:r>
          </w:p>
        </w:tc>
        <w:tc>
          <w:tcPr>
            <w:tcW w:w="91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21925.9</w:t>
            </w:r>
          </w:p>
        </w:tc>
        <w:tc>
          <w:tcPr>
            <w:tcW w:w="1085"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133847.56</w:t>
            </w:r>
          </w:p>
        </w:tc>
        <w:tc>
          <w:tcPr>
            <w:tcW w:w="91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16.38%</w:t>
            </w:r>
          </w:p>
        </w:tc>
      </w:tr>
      <w:tr w:rsidR="002B5349" w:rsidRPr="002B5349" w:rsidTr="002B5349">
        <w:trPr>
          <w:trHeight w:val="290"/>
        </w:trPr>
        <w:tc>
          <w:tcPr>
            <w:tcW w:w="809" w:type="dxa"/>
            <w:tcBorders>
              <w:top w:val="nil"/>
              <w:left w:val="single" w:sz="4" w:space="0" w:color="auto"/>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2020-10</w:t>
            </w:r>
          </w:p>
        </w:tc>
        <w:tc>
          <w:tcPr>
            <w:tcW w:w="2058"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158</w:t>
            </w:r>
          </w:p>
        </w:tc>
        <w:tc>
          <w:tcPr>
            <w:tcW w:w="1601"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692</w:t>
            </w:r>
          </w:p>
        </w:tc>
        <w:tc>
          <w:tcPr>
            <w:tcW w:w="1260"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21.47%</w:t>
            </w:r>
          </w:p>
        </w:tc>
        <w:tc>
          <w:tcPr>
            <w:tcW w:w="91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16408</w:t>
            </w:r>
          </w:p>
        </w:tc>
        <w:tc>
          <w:tcPr>
            <w:tcW w:w="1085"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130774.65</w:t>
            </w:r>
          </w:p>
        </w:tc>
        <w:tc>
          <w:tcPr>
            <w:tcW w:w="91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12.55%</w:t>
            </w:r>
          </w:p>
        </w:tc>
      </w:tr>
      <w:tr w:rsidR="002B5349" w:rsidRPr="002B5349" w:rsidTr="002B5349">
        <w:trPr>
          <w:trHeight w:val="290"/>
        </w:trPr>
        <w:tc>
          <w:tcPr>
            <w:tcW w:w="809" w:type="dxa"/>
            <w:tcBorders>
              <w:top w:val="nil"/>
              <w:left w:val="single" w:sz="4" w:space="0" w:color="auto"/>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2020-11</w:t>
            </w:r>
          </w:p>
        </w:tc>
        <w:tc>
          <w:tcPr>
            <w:tcW w:w="2058"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236</w:t>
            </w:r>
          </w:p>
        </w:tc>
        <w:tc>
          <w:tcPr>
            <w:tcW w:w="1601"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1154</w:t>
            </w:r>
          </w:p>
        </w:tc>
        <w:tc>
          <w:tcPr>
            <w:tcW w:w="1260"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34.10%</w:t>
            </w:r>
          </w:p>
        </w:tc>
        <w:tc>
          <w:tcPr>
            <w:tcW w:w="91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50407.5</w:t>
            </w:r>
          </w:p>
        </w:tc>
        <w:tc>
          <w:tcPr>
            <w:tcW w:w="1085"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272242.42</w:t>
            </w:r>
          </w:p>
        </w:tc>
        <w:tc>
          <w:tcPr>
            <w:tcW w:w="91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18.52%</w:t>
            </w:r>
          </w:p>
        </w:tc>
      </w:tr>
      <w:tr w:rsidR="002B5349" w:rsidRPr="002B5349" w:rsidTr="002B5349">
        <w:trPr>
          <w:trHeight w:val="290"/>
        </w:trPr>
        <w:tc>
          <w:tcPr>
            <w:tcW w:w="809" w:type="dxa"/>
            <w:tcBorders>
              <w:top w:val="nil"/>
              <w:left w:val="single" w:sz="4" w:space="0" w:color="auto"/>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2020-12</w:t>
            </w:r>
          </w:p>
        </w:tc>
        <w:tc>
          <w:tcPr>
            <w:tcW w:w="2058"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119</w:t>
            </w:r>
          </w:p>
        </w:tc>
        <w:tc>
          <w:tcPr>
            <w:tcW w:w="1601"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451</w:t>
            </w:r>
          </w:p>
        </w:tc>
        <w:tc>
          <w:tcPr>
            <w:tcW w:w="1260"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10.31%</w:t>
            </w:r>
          </w:p>
        </w:tc>
        <w:tc>
          <w:tcPr>
            <w:tcW w:w="91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17221.5</w:t>
            </w:r>
          </w:p>
        </w:tc>
        <w:tc>
          <w:tcPr>
            <w:tcW w:w="1085"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94175.57</w:t>
            </w:r>
          </w:p>
        </w:tc>
        <w:tc>
          <w:tcPr>
            <w:tcW w:w="91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18.29%</w:t>
            </w:r>
          </w:p>
        </w:tc>
      </w:tr>
      <w:tr w:rsidR="002B5349" w:rsidRPr="002B5349" w:rsidTr="002B5349">
        <w:trPr>
          <w:trHeight w:val="290"/>
        </w:trPr>
        <w:tc>
          <w:tcPr>
            <w:tcW w:w="809" w:type="dxa"/>
            <w:tcBorders>
              <w:top w:val="nil"/>
              <w:left w:val="single" w:sz="4" w:space="0" w:color="auto"/>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2021-01</w:t>
            </w:r>
          </w:p>
        </w:tc>
        <w:tc>
          <w:tcPr>
            <w:tcW w:w="2058"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144</w:t>
            </w:r>
          </w:p>
        </w:tc>
        <w:tc>
          <w:tcPr>
            <w:tcW w:w="1601"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614</w:t>
            </w:r>
          </w:p>
        </w:tc>
        <w:tc>
          <w:tcPr>
            <w:tcW w:w="1260"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31.93%</w:t>
            </w:r>
          </w:p>
        </w:tc>
        <w:tc>
          <w:tcPr>
            <w:tcW w:w="91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16030.1</w:t>
            </w:r>
          </w:p>
        </w:tc>
        <w:tc>
          <w:tcPr>
            <w:tcW w:w="1085"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118441.09</w:t>
            </w:r>
          </w:p>
        </w:tc>
        <w:tc>
          <w:tcPr>
            <w:tcW w:w="91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13.53%</w:t>
            </w:r>
          </w:p>
        </w:tc>
      </w:tr>
      <w:tr w:rsidR="002B5349" w:rsidRPr="002B5349" w:rsidTr="002B5349">
        <w:trPr>
          <w:trHeight w:val="290"/>
        </w:trPr>
        <w:tc>
          <w:tcPr>
            <w:tcW w:w="809" w:type="dxa"/>
            <w:tcBorders>
              <w:top w:val="nil"/>
              <w:left w:val="single" w:sz="4" w:space="0" w:color="auto"/>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2021-02</w:t>
            </w:r>
          </w:p>
        </w:tc>
        <w:tc>
          <w:tcPr>
            <w:tcW w:w="2058"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146</w:t>
            </w:r>
          </w:p>
        </w:tc>
        <w:tc>
          <w:tcPr>
            <w:tcW w:w="1601"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554</w:t>
            </w:r>
          </w:p>
        </w:tc>
        <w:tc>
          <w:tcPr>
            <w:tcW w:w="1260"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23.78%</w:t>
            </w:r>
          </w:p>
        </w:tc>
        <w:tc>
          <w:tcPr>
            <w:tcW w:w="91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14786.4</w:t>
            </w:r>
          </w:p>
        </w:tc>
        <w:tc>
          <w:tcPr>
            <w:tcW w:w="1085"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112598.19</w:t>
            </w:r>
          </w:p>
        </w:tc>
        <w:tc>
          <w:tcPr>
            <w:tcW w:w="91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13.13%</w:t>
            </w:r>
          </w:p>
        </w:tc>
      </w:tr>
      <w:tr w:rsidR="002B5349" w:rsidRPr="002B5349" w:rsidTr="002B5349">
        <w:trPr>
          <w:trHeight w:val="290"/>
        </w:trPr>
        <w:tc>
          <w:tcPr>
            <w:tcW w:w="809" w:type="dxa"/>
            <w:tcBorders>
              <w:top w:val="nil"/>
              <w:left w:val="single" w:sz="4" w:space="0" w:color="auto"/>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2021-03</w:t>
            </w:r>
          </w:p>
        </w:tc>
        <w:tc>
          <w:tcPr>
            <w:tcW w:w="2058"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206</w:t>
            </w:r>
          </w:p>
        </w:tc>
        <w:tc>
          <w:tcPr>
            <w:tcW w:w="1601"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797</w:t>
            </w:r>
          </w:p>
        </w:tc>
        <w:tc>
          <w:tcPr>
            <w:tcW w:w="1260"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37.18%</w:t>
            </w:r>
          </w:p>
        </w:tc>
        <w:tc>
          <w:tcPr>
            <w:tcW w:w="91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21651.4</w:t>
            </w:r>
          </w:p>
        </w:tc>
        <w:tc>
          <w:tcPr>
            <w:tcW w:w="1085"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164347.29</w:t>
            </w:r>
          </w:p>
        </w:tc>
        <w:tc>
          <w:tcPr>
            <w:tcW w:w="91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13.17%</w:t>
            </w:r>
          </w:p>
        </w:tc>
      </w:tr>
      <w:tr w:rsidR="002B5349" w:rsidRPr="002B5349" w:rsidTr="002B5349">
        <w:trPr>
          <w:trHeight w:val="290"/>
        </w:trPr>
        <w:tc>
          <w:tcPr>
            <w:tcW w:w="809" w:type="dxa"/>
            <w:tcBorders>
              <w:top w:val="nil"/>
              <w:left w:val="single" w:sz="4" w:space="0" w:color="auto"/>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2021-04</w:t>
            </w:r>
          </w:p>
        </w:tc>
        <w:tc>
          <w:tcPr>
            <w:tcW w:w="2058"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178</w:t>
            </w:r>
          </w:p>
        </w:tc>
        <w:tc>
          <w:tcPr>
            <w:tcW w:w="1601"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687</w:t>
            </w:r>
          </w:p>
        </w:tc>
        <w:tc>
          <w:tcPr>
            <w:tcW w:w="1260"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22.33%</w:t>
            </w:r>
          </w:p>
        </w:tc>
        <w:tc>
          <w:tcPr>
            <w:tcW w:w="91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20541</w:t>
            </w:r>
          </w:p>
        </w:tc>
        <w:tc>
          <w:tcPr>
            <w:tcW w:w="1085"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144285.77</w:t>
            </w:r>
          </w:p>
        </w:tc>
        <w:tc>
          <w:tcPr>
            <w:tcW w:w="914" w:type="dxa"/>
            <w:tcBorders>
              <w:top w:val="nil"/>
              <w:left w:val="nil"/>
              <w:bottom w:val="single" w:sz="4" w:space="0" w:color="auto"/>
              <w:right w:val="single" w:sz="4" w:space="0" w:color="auto"/>
            </w:tcBorders>
            <w:shd w:val="clear" w:color="auto" w:fill="auto"/>
            <w:noWrap/>
            <w:vAlign w:val="bottom"/>
            <w:hideMark/>
          </w:tcPr>
          <w:p w:rsidR="002B5349" w:rsidRPr="002B5349" w:rsidRDefault="002B5349" w:rsidP="002B5349">
            <w:pPr>
              <w:spacing w:after="0" w:line="240" w:lineRule="auto"/>
              <w:jc w:val="center"/>
              <w:rPr>
                <w:rFonts w:ascii="Calibri" w:eastAsia="Times New Roman" w:hAnsi="Calibri" w:cs="Calibri"/>
                <w:color w:val="000000"/>
                <w:sz w:val="16"/>
                <w:szCs w:val="16"/>
                <w:lang w:eastAsia="en-IN"/>
              </w:rPr>
            </w:pPr>
            <w:r w:rsidRPr="002B5349">
              <w:rPr>
                <w:rFonts w:ascii="Calibri" w:eastAsia="Times New Roman" w:hAnsi="Calibri" w:cs="Calibri"/>
                <w:color w:val="000000"/>
                <w:sz w:val="16"/>
                <w:szCs w:val="16"/>
                <w:lang w:eastAsia="en-IN"/>
              </w:rPr>
              <w:t>14.24%</w:t>
            </w:r>
          </w:p>
        </w:tc>
      </w:tr>
    </w:tbl>
    <w:p w:rsidR="00813BD4" w:rsidRDefault="00813BD4" w:rsidP="000A4E4B">
      <w:pPr>
        <w:jc w:val="both"/>
        <w:rPr>
          <w:szCs w:val="22"/>
        </w:rPr>
      </w:pPr>
    </w:p>
    <w:p w:rsidR="00813BD4" w:rsidRDefault="00813BD4" w:rsidP="000A4E4B">
      <w:pPr>
        <w:jc w:val="both"/>
        <w:rPr>
          <w:szCs w:val="22"/>
        </w:rPr>
      </w:pPr>
      <w:r>
        <w:rPr>
          <w:szCs w:val="22"/>
        </w:rPr>
        <w:t>When we plot the numbers from first table we get a graph like this:</w:t>
      </w:r>
    </w:p>
    <w:p w:rsidR="00963DAB" w:rsidRDefault="00813BD4" w:rsidP="00963DAB">
      <w:pPr>
        <w:keepNext/>
        <w:jc w:val="both"/>
      </w:pPr>
      <w:r>
        <w:rPr>
          <w:noProof/>
          <w:szCs w:val="22"/>
          <w:lang w:val="en-US" w:bidi="ar-SA"/>
        </w:rPr>
        <w:drawing>
          <wp:inline distT="0" distB="0" distL="0" distR="0" wp14:anchorId="09774572" wp14:editId="3FAFE581">
            <wp:extent cx="3584575" cy="215836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84575" cy="2158365"/>
                    </a:xfrm>
                    <a:prstGeom prst="rect">
                      <a:avLst/>
                    </a:prstGeom>
                    <a:noFill/>
                  </pic:spPr>
                </pic:pic>
              </a:graphicData>
            </a:graphic>
          </wp:inline>
        </w:drawing>
      </w:r>
    </w:p>
    <w:p w:rsidR="00813BD4" w:rsidRDefault="00963DAB" w:rsidP="00963DAB">
      <w:pPr>
        <w:pStyle w:val="Caption"/>
        <w:jc w:val="both"/>
        <w:rPr>
          <w:szCs w:val="22"/>
        </w:rPr>
      </w:pPr>
      <w:r>
        <w:t xml:space="preserve">Figure </w:t>
      </w:r>
      <w:fldSimple w:instr=" SEQ Figure \* ARABIC ">
        <w:r w:rsidR="00DA2D97">
          <w:rPr>
            <w:noProof/>
          </w:rPr>
          <w:t>9</w:t>
        </w:r>
      </w:fldSimple>
      <w:r>
        <w:t>: Growth Rate VS %age discount</w:t>
      </w:r>
    </w:p>
    <w:p w:rsidR="00214F11" w:rsidRDefault="00753716" w:rsidP="000A4E4B">
      <w:pPr>
        <w:jc w:val="both"/>
        <w:rPr>
          <w:szCs w:val="22"/>
        </w:rPr>
      </w:pPr>
      <w:r>
        <w:rPr>
          <w:szCs w:val="22"/>
        </w:rPr>
        <w:t xml:space="preserve">The above plot shows a downward trend of growth rate </w:t>
      </w:r>
      <w:r w:rsidR="003A49A5">
        <w:rPr>
          <w:szCs w:val="22"/>
        </w:rPr>
        <w:t>against</w:t>
      </w:r>
      <w:r>
        <w:rPr>
          <w:szCs w:val="22"/>
        </w:rPr>
        <w:t xml:space="preserve"> the offered discounts but in the context of each &amp; every customer, whether they availed the discount or not. To check whether the discount has any positive effect on growth rate, we need to plot the same data but for only those </w:t>
      </w:r>
      <w:r w:rsidR="003A49A5">
        <w:rPr>
          <w:szCs w:val="22"/>
        </w:rPr>
        <w:t>customers</w:t>
      </w:r>
      <w:r>
        <w:rPr>
          <w:szCs w:val="22"/>
        </w:rPr>
        <w:t xml:space="preserve"> who availed the </w:t>
      </w:r>
      <w:r w:rsidR="003A49A5">
        <w:rPr>
          <w:szCs w:val="22"/>
        </w:rPr>
        <w:t>discount. The said graph is shown below:</w:t>
      </w:r>
    </w:p>
    <w:p w:rsidR="003A49A5" w:rsidRDefault="003A49A5" w:rsidP="000A4E4B">
      <w:pPr>
        <w:jc w:val="both"/>
        <w:rPr>
          <w:szCs w:val="22"/>
        </w:rPr>
      </w:pPr>
    </w:p>
    <w:p w:rsidR="003A49A5" w:rsidRDefault="003A49A5" w:rsidP="000A4E4B">
      <w:pPr>
        <w:jc w:val="both"/>
        <w:rPr>
          <w:szCs w:val="22"/>
        </w:rPr>
      </w:pPr>
    </w:p>
    <w:p w:rsidR="003A49A5" w:rsidRDefault="003A49A5" w:rsidP="000A4E4B">
      <w:pPr>
        <w:jc w:val="both"/>
        <w:rPr>
          <w:szCs w:val="22"/>
        </w:rPr>
      </w:pPr>
    </w:p>
    <w:p w:rsidR="00963DAB" w:rsidRDefault="003A49A5" w:rsidP="00963DAB">
      <w:pPr>
        <w:keepNext/>
        <w:jc w:val="both"/>
      </w:pPr>
      <w:r>
        <w:rPr>
          <w:noProof/>
          <w:szCs w:val="22"/>
          <w:lang w:val="en-US" w:bidi="ar-SA"/>
        </w:rPr>
        <w:drawing>
          <wp:inline distT="0" distB="0" distL="0" distR="0" wp14:anchorId="5A045D74" wp14:editId="748211F0">
            <wp:extent cx="3590925" cy="2158365"/>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90925" cy="2158365"/>
                    </a:xfrm>
                    <a:prstGeom prst="rect">
                      <a:avLst/>
                    </a:prstGeom>
                    <a:noFill/>
                  </pic:spPr>
                </pic:pic>
              </a:graphicData>
            </a:graphic>
          </wp:inline>
        </w:drawing>
      </w:r>
    </w:p>
    <w:p w:rsidR="003A49A5" w:rsidRDefault="00963DAB" w:rsidP="00963DAB">
      <w:pPr>
        <w:pStyle w:val="Caption"/>
        <w:jc w:val="both"/>
        <w:rPr>
          <w:szCs w:val="22"/>
        </w:rPr>
      </w:pPr>
      <w:r>
        <w:t xml:space="preserve">Figure </w:t>
      </w:r>
      <w:fldSimple w:instr=" SEQ Figure \* ARABIC ">
        <w:r w:rsidR="00DA2D97">
          <w:rPr>
            <w:noProof/>
          </w:rPr>
          <w:t>10</w:t>
        </w:r>
      </w:fldSimple>
      <w:r>
        <w:t>: Growth Rate VS %age discount - only customers who availed discount</w:t>
      </w:r>
    </w:p>
    <w:p w:rsidR="00214F11" w:rsidRDefault="003A49A5" w:rsidP="000A4E4B">
      <w:pPr>
        <w:jc w:val="both"/>
        <w:rPr>
          <w:szCs w:val="22"/>
        </w:rPr>
      </w:pPr>
      <w:r>
        <w:rPr>
          <w:szCs w:val="22"/>
        </w:rPr>
        <w:t>The above plot shows that when the data is filtered only for those customers who have actually availed discount, the curve between growth rate &amp; discount deflects in the positive direction.</w:t>
      </w:r>
    </w:p>
    <w:p w:rsidR="003A49A5" w:rsidRDefault="004F3051" w:rsidP="003A49A5">
      <w:pPr>
        <w:jc w:val="both"/>
        <w:rPr>
          <w:szCs w:val="22"/>
        </w:rPr>
      </w:pPr>
      <w:r>
        <w:rPr>
          <w:b/>
          <w:bCs/>
          <w:szCs w:val="22"/>
        </w:rPr>
        <w:t xml:space="preserve">13.5 </w:t>
      </w:r>
      <w:r w:rsidR="003A49A5" w:rsidRPr="003A49A5">
        <w:rPr>
          <w:b/>
          <w:bCs/>
          <w:szCs w:val="22"/>
        </w:rPr>
        <w:t>Effect of discount on customer acquisition</w:t>
      </w:r>
      <w:r w:rsidR="003A49A5">
        <w:rPr>
          <w:szCs w:val="22"/>
        </w:rPr>
        <w:t>: Customer acquisition means to acquire new customers. New customer acquisition is very important for a firm to survive. Companies often run advertisement campaigns, offer discounts etc. to attract new customers. In the present context, an interesting insight that we might draw from the data would be the effect of discounts on customer acquisition. To check the same, the number of first time customers are generated from the R-code as shown below:</w:t>
      </w:r>
    </w:p>
    <w:p w:rsidR="003A49A5" w:rsidRDefault="003A49A5" w:rsidP="003A49A5">
      <w:pPr>
        <w:jc w:val="both"/>
        <w:rPr>
          <w:szCs w:val="22"/>
        </w:rPr>
      </w:pPr>
      <w:r>
        <w:rPr>
          <w:noProof/>
          <w:lang w:val="en-US" w:bidi="ar-SA"/>
        </w:rPr>
        <w:drawing>
          <wp:inline distT="0" distB="0" distL="0" distR="0" wp14:anchorId="3CF72C7C" wp14:editId="7172541B">
            <wp:extent cx="5731510" cy="2356900"/>
            <wp:effectExtent l="0" t="0" r="254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31510" cy="2356900"/>
                    </a:xfrm>
                    <a:prstGeom prst="rect">
                      <a:avLst/>
                    </a:prstGeom>
                  </pic:spPr>
                </pic:pic>
              </a:graphicData>
            </a:graphic>
          </wp:inline>
        </w:drawing>
      </w:r>
    </w:p>
    <w:p w:rsidR="003A49A5" w:rsidRPr="003A49A5" w:rsidRDefault="003A49A5" w:rsidP="003A49A5">
      <w:pPr>
        <w:jc w:val="both"/>
        <w:rPr>
          <w:szCs w:val="22"/>
        </w:rPr>
      </w:pPr>
      <w:r>
        <w:rPr>
          <w:noProof/>
          <w:lang w:val="en-US" w:bidi="ar-SA"/>
        </w:rPr>
        <w:lastRenderedPageBreak/>
        <w:drawing>
          <wp:inline distT="0" distB="0" distL="0" distR="0" wp14:anchorId="4A117F74" wp14:editId="1C535158">
            <wp:extent cx="5731510" cy="901978"/>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31510" cy="901978"/>
                    </a:xfrm>
                    <a:prstGeom prst="rect">
                      <a:avLst/>
                    </a:prstGeom>
                  </pic:spPr>
                </pic:pic>
              </a:graphicData>
            </a:graphic>
          </wp:inline>
        </w:drawing>
      </w:r>
    </w:p>
    <w:p w:rsidR="003A49A5" w:rsidRDefault="003A49A5" w:rsidP="003A49A5">
      <w:pPr>
        <w:jc w:val="both"/>
        <w:rPr>
          <w:szCs w:val="22"/>
        </w:rPr>
      </w:pPr>
    </w:p>
    <w:p w:rsidR="003A49A5" w:rsidRDefault="003A49A5" w:rsidP="003A49A5">
      <w:pPr>
        <w:jc w:val="both"/>
        <w:rPr>
          <w:szCs w:val="22"/>
        </w:rPr>
      </w:pPr>
      <w:r>
        <w:rPr>
          <w:szCs w:val="22"/>
        </w:rPr>
        <w:t>The above code generates a table as shown below:</w:t>
      </w:r>
    </w:p>
    <w:p w:rsidR="00AB3A18" w:rsidRDefault="00AB3A18" w:rsidP="00AB3A18">
      <w:pPr>
        <w:pStyle w:val="Caption"/>
        <w:keepNext/>
      </w:pPr>
      <w:r>
        <w:t xml:space="preserve">Table </w:t>
      </w:r>
      <w:fldSimple w:instr=" SEQ Table \* ARABIC ">
        <w:r w:rsidR="00DA2D97">
          <w:rPr>
            <w:noProof/>
          </w:rPr>
          <w:t>12</w:t>
        </w:r>
      </w:fldSimple>
      <w:r>
        <w:t>: First time and return customers (monthly)</w:t>
      </w:r>
    </w:p>
    <w:tbl>
      <w:tblPr>
        <w:tblW w:w="6060" w:type="dxa"/>
        <w:jc w:val="center"/>
        <w:tblLook w:val="04A0" w:firstRow="1" w:lastRow="0" w:firstColumn="1" w:lastColumn="0" w:noHBand="0" w:noVBand="1"/>
      </w:tblPr>
      <w:tblGrid>
        <w:gridCol w:w="960"/>
        <w:gridCol w:w="1380"/>
        <w:gridCol w:w="1420"/>
        <w:gridCol w:w="1340"/>
        <w:gridCol w:w="960"/>
      </w:tblGrid>
      <w:tr w:rsidR="003A49A5" w:rsidRPr="003A49A5" w:rsidTr="003A49A5">
        <w:trPr>
          <w:trHeight w:val="58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49A5" w:rsidRPr="003A49A5" w:rsidRDefault="003A49A5" w:rsidP="003A49A5">
            <w:pPr>
              <w:spacing w:after="0" w:line="240" w:lineRule="auto"/>
              <w:jc w:val="center"/>
              <w:rPr>
                <w:rFonts w:ascii="Calibri" w:eastAsia="Times New Roman" w:hAnsi="Calibri" w:cs="Calibri"/>
                <w:b/>
                <w:bCs/>
                <w:color w:val="000000"/>
                <w:sz w:val="18"/>
                <w:szCs w:val="18"/>
                <w:lang w:eastAsia="en-IN"/>
              </w:rPr>
            </w:pPr>
            <w:r w:rsidRPr="003A49A5">
              <w:rPr>
                <w:rFonts w:ascii="Calibri" w:eastAsia="Times New Roman" w:hAnsi="Calibri" w:cs="Calibri"/>
                <w:b/>
                <w:bCs/>
                <w:color w:val="000000"/>
                <w:sz w:val="18"/>
                <w:szCs w:val="18"/>
                <w:lang w:eastAsia="en-IN"/>
              </w:rPr>
              <w:t>Month</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rsidR="003A49A5" w:rsidRPr="003A49A5" w:rsidRDefault="003A49A5" w:rsidP="003A49A5">
            <w:pPr>
              <w:spacing w:after="0" w:line="240" w:lineRule="auto"/>
              <w:rPr>
                <w:rFonts w:ascii="Calibri" w:eastAsia="Times New Roman" w:hAnsi="Calibri" w:cs="Calibri"/>
                <w:b/>
                <w:bCs/>
                <w:color w:val="000000"/>
                <w:sz w:val="18"/>
                <w:szCs w:val="18"/>
                <w:lang w:eastAsia="en-IN"/>
              </w:rPr>
            </w:pPr>
            <w:r w:rsidRPr="003A49A5">
              <w:rPr>
                <w:rFonts w:ascii="Calibri" w:eastAsia="Times New Roman" w:hAnsi="Calibri" w:cs="Calibri"/>
                <w:b/>
                <w:bCs/>
                <w:color w:val="000000"/>
                <w:sz w:val="18"/>
                <w:szCs w:val="18"/>
                <w:lang w:eastAsia="en-IN"/>
              </w:rPr>
              <w:t>Total Customers</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3A49A5" w:rsidRPr="003A49A5" w:rsidRDefault="003A49A5" w:rsidP="003A49A5">
            <w:pPr>
              <w:spacing w:after="0" w:line="240" w:lineRule="auto"/>
              <w:rPr>
                <w:rFonts w:ascii="Calibri" w:eastAsia="Times New Roman" w:hAnsi="Calibri" w:cs="Calibri"/>
                <w:b/>
                <w:bCs/>
                <w:color w:val="000000"/>
                <w:sz w:val="18"/>
                <w:szCs w:val="18"/>
                <w:lang w:eastAsia="en-IN"/>
              </w:rPr>
            </w:pPr>
            <w:r w:rsidRPr="003A49A5">
              <w:rPr>
                <w:rFonts w:ascii="Calibri" w:eastAsia="Times New Roman" w:hAnsi="Calibri" w:cs="Calibri"/>
                <w:b/>
                <w:bCs/>
                <w:color w:val="000000"/>
                <w:sz w:val="18"/>
                <w:szCs w:val="18"/>
                <w:lang w:eastAsia="en-IN"/>
              </w:rPr>
              <w:t>First Time Customers</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3A49A5" w:rsidRPr="003A49A5" w:rsidRDefault="003A49A5" w:rsidP="003A49A5">
            <w:pPr>
              <w:spacing w:after="0" w:line="240" w:lineRule="auto"/>
              <w:rPr>
                <w:rFonts w:ascii="Calibri" w:eastAsia="Times New Roman" w:hAnsi="Calibri" w:cs="Calibri"/>
                <w:b/>
                <w:bCs/>
                <w:color w:val="000000"/>
                <w:sz w:val="18"/>
                <w:szCs w:val="18"/>
                <w:lang w:eastAsia="en-IN"/>
              </w:rPr>
            </w:pPr>
            <w:r w:rsidRPr="003A49A5">
              <w:rPr>
                <w:rFonts w:ascii="Calibri" w:eastAsia="Times New Roman" w:hAnsi="Calibri" w:cs="Calibri"/>
                <w:b/>
                <w:bCs/>
                <w:color w:val="000000"/>
                <w:sz w:val="18"/>
                <w:szCs w:val="18"/>
                <w:lang w:eastAsia="en-IN"/>
              </w:rPr>
              <w:t>Return Customers</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3A49A5" w:rsidRPr="003A49A5" w:rsidRDefault="003A49A5" w:rsidP="003A49A5">
            <w:pPr>
              <w:spacing w:after="0" w:line="240" w:lineRule="auto"/>
              <w:rPr>
                <w:rFonts w:ascii="Calibri" w:eastAsia="Times New Roman" w:hAnsi="Calibri" w:cs="Calibri"/>
                <w:b/>
                <w:bCs/>
                <w:color w:val="000000"/>
                <w:sz w:val="18"/>
                <w:szCs w:val="18"/>
                <w:lang w:eastAsia="en-IN"/>
              </w:rPr>
            </w:pPr>
            <w:r w:rsidRPr="003A49A5">
              <w:rPr>
                <w:rFonts w:ascii="Calibri" w:eastAsia="Times New Roman" w:hAnsi="Calibri" w:cs="Calibri"/>
                <w:b/>
                <w:bCs/>
                <w:color w:val="000000"/>
                <w:sz w:val="18"/>
                <w:szCs w:val="18"/>
                <w:lang w:eastAsia="en-IN"/>
              </w:rPr>
              <w:t>Discount</w:t>
            </w:r>
          </w:p>
        </w:tc>
      </w:tr>
      <w:tr w:rsidR="003A49A5" w:rsidRPr="003A49A5" w:rsidTr="003A49A5">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center"/>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2017-04</w:t>
            </w:r>
          </w:p>
        </w:tc>
        <w:tc>
          <w:tcPr>
            <w:tcW w:w="138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29</w:t>
            </w:r>
          </w:p>
        </w:tc>
        <w:tc>
          <w:tcPr>
            <w:tcW w:w="142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29</w:t>
            </w:r>
          </w:p>
        </w:tc>
        <w:tc>
          <w:tcPr>
            <w:tcW w:w="134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0</w:t>
            </w:r>
          </w:p>
        </w:tc>
        <w:tc>
          <w:tcPr>
            <w:tcW w:w="96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0</w:t>
            </w:r>
          </w:p>
        </w:tc>
      </w:tr>
      <w:tr w:rsidR="003A49A5" w:rsidRPr="003A49A5" w:rsidTr="003A49A5">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center"/>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2017-05</w:t>
            </w:r>
          </w:p>
        </w:tc>
        <w:tc>
          <w:tcPr>
            <w:tcW w:w="138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1191</w:t>
            </w:r>
          </w:p>
        </w:tc>
        <w:tc>
          <w:tcPr>
            <w:tcW w:w="142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1189</w:t>
            </w:r>
          </w:p>
        </w:tc>
        <w:tc>
          <w:tcPr>
            <w:tcW w:w="134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2</w:t>
            </w:r>
          </w:p>
        </w:tc>
        <w:tc>
          <w:tcPr>
            <w:tcW w:w="96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26073</w:t>
            </w:r>
          </w:p>
        </w:tc>
      </w:tr>
      <w:tr w:rsidR="003A49A5" w:rsidRPr="003A49A5" w:rsidTr="003A49A5">
        <w:trPr>
          <w:trHeight w:val="54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center"/>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2017-06</w:t>
            </w:r>
          </w:p>
        </w:tc>
        <w:tc>
          <w:tcPr>
            <w:tcW w:w="138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859</w:t>
            </w:r>
          </w:p>
        </w:tc>
        <w:tc>
          <w:tcPr>
            <w:tcW w:w="142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699</w:t>
            </w:r>
          </w:p>
        </w:tc>
        <w:tc>
          <w:tcPr>
            <w:tcW w:w="134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160</w:t>
            </w:r>
          </w:p>
        </w:tc>
        <w:tc>
          <w:tcPr>
            <w:tcW w:w="96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4804.38</w:t>
            </w:r>
          </w:p>
        </w:tc>
      </w:tr>
      <w:tr w:rsidR="003A49A5" w:rsidRPr="003A49A5" w:rsidTr="003A49A5">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center"/>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2017-07</w:t>
            </w:r>
          </w:p>
        </w:tc>
        <w:tc>
          <w:tcPr>
            <w:tcW w:w="138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1026</w:t>
            </w:r>
          </w:p>
        </w:tc>
        <w:tc>
          <w:tcPr>
            <w:tcW w:w="142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703</w:t>
            </w:r>
          </w:p>
        </w:tc>
        <w:tc>
          <w:tcPr>
            <w:tcW w:w="134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323</w:t>
            </w:r>
          </w:p>
        </w:tc>
        <w:tc>
          <w:tcPr>
            <w:tcW w:w="96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4533.36</w:t>
            </w:r>
          </w:p>
        </w:tc>
      </w:tr>
      <w:tr w:rsidR="003A49A5" w:rsidRPr="003A49A5" w:rsidTr="003A49A5">
        <w:trPr>
          <w:trHeight w:val="114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center"/>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2017-08</w:t>
            </w:r>
          </w:p>
        </w:tc>
        <w:tc>
          <w:tcPr>
            <w:tcW w:w="138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917</w:t>
            </w:r>
          </w:p>
        </w:tc>
        <w:tc>
          <w:tcPr>
            <w:tcW w:w="142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524</w:t>
            </w:r>
          </w:p>
        </w:tc>
        <w:tc>
          <w:tcPr>
            <w:tcW w:w="134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393</w:t>
            </w:r>
          </w:p>
        </w:tc>
        <w:tc>
          <w:tcPr>
            <w:tcW w:w="96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4136.08</w:t>
            </w:r>
          </w:p>
        </w:tc>
      </w:tr>
      <w:tr w:rsidR="003A49A5" w:rsidRPr="003A49A5" w:rsidTr="003A49A5">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center"/>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2017-09</w:t>
            </w:r>
          </w:p>
        </w:tc>
        <w:tc>
          <w:tcPr>
            <w:tcW w:w="138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826</w:t>
            </w:r>
          </w:p>
        </w:tc>
        <w:tc>
          <w:tcPr>
            <w:tcW w:w="142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415</w:t>
            </w:r>
          </w:p>
        </w:tc>
        <w:tc>
          <w:tcPr>
            <w:tcW w:w="134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411</w:t>
            </w:r>
          </w:p>
        </w:tc>
        <w:tc>
          <w:tcPr>
            <w:tcW w:w="96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2980.58</w:t>
            </w:r>
          </w:p>
        </w:tc>
      </w:tr>
      <w:tr w:rsidR="003A49A5" w:rsidRPr="003A49A5" w:rsidTr="003A49A5">
        <w:trPr>
          <w:trHeight w:val="66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center"/>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2017-10</w:t>
            </w:r>
          </w:p>
        </w:tc>
        <w:tc>
          <w:tcPr>
            <w:tcW w:w="138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961</w:t>
            </w:r>
          </w:p>
        </w:tc>
        <w:tc>
          <w:tcPr>
            <w:tcW w:w="142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426</w:t>
            </w:r>
          </w:p>
        </w:tc>
        <w:tc>
          <w:tcPr>
            <w:tcW w:w="134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535</w:t>
            </w:r>
          </w:p>
        </w:tc>
        <w:tc>
          <w:tcPr>
            <w:tcW w:w="96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4498.88</w:t>
            </w:r>
          </w:p>
        </w:tc>
      </w:tr>
      <w:tr w:rsidR="003A49A5" w:rsidRPr="003A49A5" w:rsidTr="003A49A5">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center"/>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2017-11</w:t>
            </w:r>
          </w:p>
        </w:tc>
        <w:tc>
          <w:tcPr>
            <w:tcW w:w="138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905</w:t>
            </w:r>
          </w:p>
        </w:tc>
        <w:tc>
          <w:tcPr>
            <w:tcW w:w="142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395</w:t>
            </w:r>
          </w:p>
        </w:tc>
        <w:tc>
          <w:tcPr>
            <w:tcW w:w="134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510</w:t>
            </w:r>
          </w:p>
        </w:tc>
        <w:tc>
          <w:tcPr>
            <w:tcW w:w="96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5574.7</w:t>
            </w:r>
          </w:p>
        </w:tc>
      </w:tr>
      <w:tr w:rsidR="003A49A5" w:rsidRPr="003A49A5" w:rsidTr="003A49A5">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center"/>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2017-12</w:t>
            </w:r>
          </w:p>
        </w:tc>
        <w:tc>
          <w:tcPr>
            <w:tcW w:w="138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798</w:t>
            </w:r>
          </w:p>
        </w:tc>
        <w:tc>
          <w:tcPr>
            <w:tcW w:w="142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356</w:t>
            </w:r>
          </w:p>
        </w:tc>
        <w:tc>
          <w:tcPr>
            <w:tcW w:w="134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442</w:t>
            </w:r>
          </w:p>
        </w:tc>
        <w:tc>
          <w:tcPr>
            <w:tcW w:w="96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9030.03</w:t>
            </w:r>
          </w:p>
        </w:tc>
      </w:tr>
      <w:tr w:rsidR="003A49A5" w:rsidRPr="003A49A5" w:rsidTr="003A49A5">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center"/>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2018-01</w:t>
            </w:r>
          </w:p>
        </w:tc>
        <w:tc>
          <w:tcPr>
            <w:tcW w:w="138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801</w:t>
            </w:r>
          </w:p>
        </w:tc>
        <w:tc>
          <w:tcPr>
            <w:tcW w:w="142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385</w:t>
            </w:r>
          </w:p>
        </w:tc>
        <w:tc>
          <w:tcPr>
            <w:tcW w:w="134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416</w:t>
            </w:r>
          </w:p>
        </w:tc>
        <w:tc>
          <w:tcPr>
            <w:tcW w:w="96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6160.84</w:t>
            </w:r>
          </w:p>
        </w:tc>
      </w:tr>
      <w:tr w:rsidR="003A49A5" w:rsidRPr="003A49A5" w:rsidTr="003A49A5">
        <w:trPr>
          <w:trHeight w:val="68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center"/>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2018-02</w:t>
            </w:r>
          </w:p>
        </w:tc>
        <w:tc>
          <w:tcPr>
            <w:tcW w:w="138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796</w:t>
            </w:r>
          </w:p>
        </w:tc>
        <w:tc>
          <w:tcPr>
            <w:tcW w:w="142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362</w:t>
            </w:r>
          </w:p>
        </w:tc>
        <w:tc>
          <w:tcPr>
            <w:tcW w:w="134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434</w:t>
            </w:r>
          </w:p>
        </w:tc>
        <w:tc>
          <w:tcPr>
            <w:tcW w:w="96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5081.27</w:t>
            </w:r>
          </w:p>
        </w:tc>
      </w:tr>
      <w:tr w:rsidR="003A49A5" w:rsidRPr="003A49A5" w:rsidTr="003A49A5">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center"/>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2018-03</w:t>
            </w:r>
          </w:p>
        </w:tc>
        <w:tc>
          <w:tcPr>
            <w:tcW w:w="138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926</w:t>
            </w:r>
          </w:p>
        </w:tc>
        <w:tc>
          <w:tcPr>
            <w:tcW w:w="142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378</w:t>
            </w:r>
          </w:p>
        </w:tc>
        <w:tc>
          <w:tcPr>
            <w:tcW w:w="134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548</w:t>
            </w:r>
          </w:p>
        </w:tc>
        <w:tc>
          <w:tcPr>
            <w:tcW w:w="96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5400.24</w:t>
            </w:r>
          </w:p>
        </w:tc>
      </w:tr>
      <w:tr w:rsidR="003A49A5" w:rsidRPr="003A49A5" w:rsidTr="003A49A5">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center"/>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2018-04</w:t>
            </w:r>
          </w:p>
        </w:tc>
        <w:tc>
          <w:tcPr>
            <w:tcW w:w="138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1110</w:t>
            </w:r>
          </w:p>
        </w:tc>
        <w:tc>
          <w:tcPr>
            <w:tcW w:w="142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427</w:t>
            </w:r>
          </w:p>
        </w:tc>
        <w:tc>
          <w:tcPr>
            <w:tcW w:w="134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683</w:t>
            </w:r>
          </w:p>
        </w:tc>
        <w:tc>
          <w:tcPr>
            <w:tcW w:w="96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7658.61</w:t>
            </w:r>
          </w:p>
        </w:tc>
      </w:tr>
      <w:tr w:rsidR="003A49A5" w:rsidRPr="003A49A5" w:rsidTr="003A49A5">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center"/>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2018-05</w:t>
            </w:r>
          </w:p>
        </w:tc>
        <w:tc>
          <w:tcPr>
            <w:tcW w:w="138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1024</w:t>
            </w:r>
          </w:p>
        </w:tc>
        <w:tc>
          <w:tcPr>
            <w:tcW w:w="142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436</w:t>
            </w:r>
          </w:p>
        </w:tc>
        <w:tc>
          <w:tcPr>
            <w:tcW w:w="134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588</w:t>
            </w:r>
          </w:p>
        </w:tc>
        <w:tc>
          <w:tcPr>
            <w:tcW w:w="96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7999.17</w:t>
            </w:r>
          </w:p>
        </w:tc>
      </w:tr>
      <w:tr w:rsidR="003A49A5" w:rsidRPr="003A49A5" w:rsidTr="003A49A5">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center"/>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2018-06</w:t>
            </w:r>
          </w:p>
        </w:tc>
        <w:tc>
          <w:tcPr>
            <w:tcW w:w="138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1032</w:t>
            </w:r>
          </w:p>
        </w:tc>
        <w:tc>
          <w:tcPr>
            <w:tcW w:w="142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435</w:t>
            </w:r>
          </w:p>
        </w:tc>
        <w:tc>
          <w:tcPr>
            <w:tcW w:w="134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597</w:t>
            </w:r>
          </w:p>
        </w:tc>
        <w:tc>
          <w:tcPr>
            <w:tcW w:w="96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4596.47</w:t>
            </w:r>
          </w:p>
        </w:tc>
      </w:tr>
      <w:tr w:rsidR="003A49A5" w:rsidRPr="003A49A5" w:rsidTr="003A49A5">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center"/>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2018-07</w:t>
            </w:r>
          </w:p>
        </w:tc>
        <w:tc>
          <w:tcPr>
            <w:tcW w:w="138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1109</w:t>
            </w:r>
          </w:p>
        </w:tc>
        <w:tc>
          <w:tcPr>
            <w:tcW w:w="142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450</w:t>
            </w:r>
          </w:p>
        </w:tc>
        <w:tc>
          <w:tcPr>
            <w:tcW w:w="134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659</w:t>
            </w:r>
          </w:p>
        </w:tc>
        <w:tc>
          <w:tcPr>
            <w:tcW w:w="96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4639.7</w:t>
            </w:r>
          </w:p>
        </w:tc>
      </w:tr>
      <w:tr w:rsidR="003A49A5" w:rsidRPr="003A49A5" w:rsidTr="003A49A5">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center"/>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2018-08</w:t>
            </w:r>
          </w:p>
        </w:tc>
        <w:tc>
          <w:tcPr>
            <w:tcW w:w="138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1041</w:t>
            </w:r>
          </w:p>
        </w:tc>
        <w:tc>
          <w:tcPr>
            <w:tcW w:w="142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407</w:t>
            </w:r>
          </w:p>
        </w:tc>
        <w:tc>
          <w:tcPr>
            <w:tcW w:w="134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634</w:t>
            </w:r>
          </w:p>
        </w:tc>
        <w:tc>
          <w:tcPr>
            <w:tcW w:w="96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4556.91</w:t>
            </w:r>
          </w:p>
        </w:tc>
      </w:tr>
      <w:tr w:rsidR="003A49A5" w:rsidRPr="003A49A5" w:rsidTr="003A49A5">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center"/>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2018-09</w:t>
            </w:r>
          </w:p>
        </w:tc>
        <w:tc>
          <w:tcPr>
            <w:tcW w:w="138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988</w:t>
            </w:r>
          </w:p>
        </w:tc>
        <w:tc>
          <w:tcPr>
            <w:tcW w:w="142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357</w:t>
            </w:r>
          </w:p>
        </w:tc>
        <w:tc>
          <w:tcPr>
            <w:tcW w:w="134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631</w:t>
            </w:r>
          </w:p>
        </w:tc>
        <w:tc>
          <w:tcPr>
            <w:tcW w:w="96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5373.17</w:t>
            </w:r>
          </w:p>
        </w:tc>
      </w:tr>
      <w:tr w:rsidR="003A49A5" w:rsidRPr="003A49A5" w:rsidTr="003A49A5">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center"/>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2018-10</w:t>
            </w:r>
          </w:p>
        </w:tc>
        <w:tc>
          <w:tcPr>
            <w:tcW w:w="138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879</w:t>
            </w:r>
          </w:p>
        </w:tc>
        <w:tc>
          <w:tcPr>
            <w:tcW w:w="142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303</w:t>
            </w:r>
          </w:p>
        </w:tc>
        <w:tc>
          <w:tcPr>
            <w:tcW w:w="134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576</w:t>
            </w:r>
          </w:p>
        </w:tc>
        <w:tc>
          <w:tcPr>
            <w:tcW w:w="96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4585.62</w:t>
            </w:r>
          </w:p>
        </w:tc>
      </w:tr>
      <w:tr w:rsidR="003A49A5" w:rsidRPr="003A49A5" w:rsidTr="003A49A5">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center"/>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2018-11</w:t>
            </w:r>
          </w:p>
        </w:tc>
        <w:tc>
          <w:tcPr>
            <w:tcW w:w="138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1289</w:t>
            </w:r>
          </w:p>
        </w:tc>
        <w:tc>
          <w:tcPr>
            <w:tcW w:w="142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332</w:t>
            </w:r>
          </w:p>
        </w:tc>
        <w:tc>
          <w:tcPr>
            <w:tcW w:w="134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957</w:t>
            </w:r>
          </w:p>
        </w:tc>
        <w:tc>
          <w:tcPr>
            <w:tcW w:w="96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8094.26</w:t>
            </w:r>
          </w:p>
        </w:tc>
      </w:tr>
      <w:tr w:rsidR="003A49A5" w:rsidRPr="003A49A5" w:rsidTr="003A49A5">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center"/>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2018-12</w:t>
            </w:r>
          </w:p>
        </w:tc>
        <w:tc>
          <w:tcPr>
            <w:tcW w:w="138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728</w:t>
            </w:r>
          </w:p>
        </w:tc>
        <w:tc>
          <w:tcPr>
            <w:tcW w:w="142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246</w:t>
            </w:r>
          </w:p>
        </w:tc>
        <w:tc>
          <w:tcPr>
            <w:tcW w:w="134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482</w:t>
            </w:r>
          </w:p>
        </w:tc>
        <w:tc>
          <w:tcPr>
            <w:tcW w:w="96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5843.85</w:t>
            </w:r>
          </w:p>
        </w:tc>
      </w:tr>
      <w:tr w:rsidR="003A49A5" w:rsidRPr="003A49A5" w:rsidTr="003A49A5">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center"/>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2019-01</w:t>
            </w:r>
          </w:p>
        </w:tc>
        <w:tc>
          <w:tcPr>
            <w:tcW w:w="138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643</w:t>
            </w:r>
          </w:p>
        </w:tc>
        <w:tc>
          <w:tcPr>
            <w:tcW w:w="142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229</w:t>
            </w:r>
          </w:p>
        </w:tc>
        <w:tc>
          <w:tcPr>
            <w:tcW w:w="134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414</w:t>
            </w:r>
          </w:p>
        </w:tc>
        <w:tc>
          <w:tcPr>
            <w:tcW w:w="96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3220.94</w:t>
            </w:r>
          </w:p>
        </w:tc>
      </w:tr>
      <w:tr w:rsidR="003A49A5" w:rsidRPr="003A49A5" w:rsidTr="003A49A5">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center"/>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2019-02</w:t>
            </w:r>
          </w:p>
        </w:tc>
        <w:tc>
          <w:tcPr>
            <w:tcW w:w="138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711</w:t>
            </w:r>
          </w:p>
        </w:tc>
        <w:tc>
          <w:tcPr>
            <w:tcW w:w="142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231</w:t>
            </w:r>
          </w:p>
        </w:tc>
        <w:tc>
          <w:tcPr>
            <w:tcW w:w="134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480</w:t>
            </w:r>
          </w:p>
        </w:tc>
        <w:tc>
          <w:tcPr>
            <w:tcW w:w="96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3978.62</w:t>
            </w:r>
          </w:p>
        </w:tc>
      </w:tr>
      <w:tr w:rsidR="003A49A5" w:rsidRPr="003A49A5" w:rsidTr="003A49A5">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center"/>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2019-03</w:t>
            </w:r>
          </w:p>
        </w:tc>
        <w:tc>
          <w:tcPr>
            <w:tcW w:w="138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960</w:t>
            </w:r>
          </w:p>
        </w:tc>
        <w:tc>
          <w:tcPr>
            <w:tcW w:w="142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357</w:t>
            </w:r>
          </w:p>
        </w:tc>
        <w:tc>
          <w:tcPr>
            <w:tcW w:w="134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603</w:t>
            </w:r>
          </w:p>
        </w:tc>
        <w:tc>
          <w:tcPr>
            <w:tcW w:w="96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4661.19</w:t>
            </w:r>
          </w:p>
        </w:tc>
      </w:tr>
      <w:tr w:rsidR="003A49A5" w:rsidRPr="003A49A5" w:rsidTr="003A49A5">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center"/>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2019-04</w:t>
            </w:r>
          </w:p>
        </w:tc>
        <w:tc>
          <w:tcPr>
            <w:tcW w:w="138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1027</w:t>
            </w:r>
          </w:p>
        </w:tc>
        <w:tc>
          <w:tcPr>
            <w:tcW w:w="142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407</w:t>
            </w:r>
          </w:p>
        </w:tc>
        <w:tc>
          <w:tcPr>
            <w:tcW w:w="134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620</w:t>
            </w:r>
          </w:p>
        </w:tc>
        <w:tc>
          <w:tcPr>
            <w:tcW w:w="96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6434.3</w:t>
            </w:r>
          </w:p>
        </w:tc>
      </w:tr>
      <w:tr w:rsidR="003A49A5" w:rsidRPr="003A49A5" w:rsidTr="003A49A5">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center"/>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2019-05</w:t>
            </w:r>
          </w:p>
        </w:tc>
        <w:tc>
          <w:tcPr>
            <w:tcW w:w="138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867</w:t>
            </w:r>
          </w:p>
        </w:tc>
        <w:tc>
          <w:tcPr>
            <w:tcW w:w="142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303</w:t>
            </w:r>
          </w:p>
        </w:tc>
        <w:tc>
          <w:tcPr>
            <w:tcW w:w="134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564</w:t>
            </w:r>
          </w:p>
        </w:tc>
        <w:tc>
          <w:tcPr>
            <w:tcW w:w="96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4966.45</w:t>
            </w:r>
          </w:p>
        </w:tc>
      </w:tr>
      <w:tr w:rsidR="003A49A5" w:rsidRPr="003A49A5" w:rsidTr="003A49A5">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center"/>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2019-06</w:t>
            </w:r>
          </w:p>
        </w:tc>
        <w:tc>
          <w:tcPr>
            <w:tcW w:w="138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1066</w:t>
            </w:r>
          </w:p>
        </w:tc>
        <w:tc>
          <w:tcPr>
            <w:tcW w:w="142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281</w:t>
            </w:r>
          </w:p>
        </w:tc>
        <w:tc>
          <w:tcPr>
            <w:tcW w:w="134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785</w:t>
            </w:r>
          </w:p>
        </w:tc>
        <w:tc>
          <w:tcPr>
            <w:tcW w:w="96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4120.9</w:t>
            </w:r>
          </w:p>
        </w:tc>
      </w:tr>
      <w:tr w:rsidR="003A49A5" w:rsidRPr="003A49A5" w:rsidTr="003A49A5">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center"/>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lastRenderedPageBreak/>
              <w:t>2019-07</w:t>
            </w:r>
          </w:p>
        </w:tc>
        <w:tc>
          <w:tcPr>
            <w:tcW w:w="138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844</w:t>
            </w:r>
          </w:p>
        </w:tc>
        <w:tc>
          <w:tcPr>
            <w:tcW w:w="142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245</w:t>
            </w:r>
          </w:p>
        </w:tc>
        <w:tc>
          <w:tcPr>
            <w:tcW w:w="134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599</w:t>
            </w:r>
          </w:p>
        </w:tc>
        <w:tc>
          <w:tcPr>
            <w:tcW w:w="96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4161.01</w:t>
            </w:r>
          </w:p>
        </w:tc>
      </w:tr>
      <w:tr w:rsidR="003A49A5" w:rsidRPr="003A49A5" w:rsidTr="003A49A5">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center"/>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2019-08</w:t>
            </w:r>
          </w:p>
        </w:tc>
        <w:tc>
          <w:tcPr>
            <w:tcW w:w="138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890</w:t>
            </w:r>
          </w:p>
        </w:tc>
        <w:tc>
          <w:tcPr>
            <w:tcW w:w="142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266</w:t>
            </w:r>
          </w:p>
        </w:tc>
        <w:tc>
          <w:tcPr>
            <w:tcW w:w="134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624</w:t>
            </w:r>
          </w:p>
        </w:tc>
        <w:tc>
          <w:tcPr>
            <w:tcW w:w="96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4250.99</w:t>
            </w:r>
          </w:p>
        </w:tc>
      </w:tr>
      <w:tr w:rsidR="003A49A5" w:rsidRPr="003A49A5" w:rsidTr="003A49A5">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center"/>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2019-09</w:t>
            </w:r>
          </w:p>
        </w:tc>
        <w:tc>
          <w:tcPr>
            <w:tcW w:w="138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823</w:t>
            </w:r>
          </w:p>
        </w:tc>
        <w:tc>
          <w:tcPr>
            <w:tcW w:w="142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219</w:t>
            </w:r>
          </w:p>
        </w:tc>
        <w:tc>
          <w:tcPr>
            <w:tcW w:w="134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604</w:t>
            </w:r>
          </w:p>
        </w:tc>
        <w:tc>
          <w:tcPr>
            <w:tcW w:w="96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3283.39</w:t>
            </w:r>
          </w:p>
        </w:tc>
      </w:tr>
      <w:tr w:rsidR="003A49A5" w:rsidRPr="003A49A5" w:rsidTr="003A49A5">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center"/>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2019-10</w:t>
            </w:r>
          </w:p>
        </w:tc>
        <w:tc>
          <w:tcPr>
            <w:tcW w:w="138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720</w:t>
            </w:r>
          </w:p>
        </w:tc>
        <w:tc>
          <w:tcPr>
            <w:tcW w:w="142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181</w:t>
            </w:r>
          </w:p>
        </w:tc>
        <w:tc>
          <w:tcPr>
            <w:tcW w:w="134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539</w:t>
            </w:r>
          </w:p>
        </w:tc>
        <w:tc>
          <w:tcPr>
            <w:tcW w:w="96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3370.01</w:t>
            </w:r>
          </w:p>
        </w:tc>
      </w:tr>
      <w:tr w:rsidR="003A49A5" w:rsidRPr="003A49A5" w:rsidTr="003A49A5">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center"/>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2019-11</w:t>
            </w:r>
          </w:p>
        </w:tc>
        <w:tc>
          <w:tcPr>
            <w:tcW w:w="138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1106</w:t>
            </w:r>
          </w:p>
        </w:tc>
        <w:tc>
          <w:tcPr>
            <w:tcW w:w="142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214</w:t>
            </w:r>
          </w:p>
        </w:tc>
        <w:tc>
          <w:tcPr>
            <w:tcW w:w="134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892</w:t>
            </w:r>
          </w:p>
        </w:tc>
        <w:tc>
          <w:tcPr>
            <w:tcW w:w="96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4941.28</w:t>
            </w:r>
          </w:p>
        </w:tc>
      </w:tr>
      <w:tr w:rsidR="003A49A5" w:rsidRPr="003A49A5" w:rsidTr="003A49A5">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center"/>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2019-12</w:t>
            </w:r>
          </w:p>
        </w:tc>
        <w:tc>
          <w:tcPr>
            <w:tcW w:w="138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717</w:t>
            </w:r>
          </w:p>
        </w:tc>
        <w:tc>
          <w:tcPr>
            <w:tcW w:w="142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184</w:t>
            </w:r>
          </w:p>
        </w:tc>
        <w:tc>
          <w:tcPr>
            <w:tcW w:w="134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533</w:t>
            </w:r>
          </w:p>
        </w:tc>
        <w:tc>
          <w:tcPr>
            <w:tcW w:w="96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3031.21</w:t>
            </w:r>
          </w:p>
        </w:tc>
      </w:tr>
      <w:tr w:rsidR="003A49A5" w:rsidRPr="003A49A5" w:rsidTr="003A49A5">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center"/>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2020-01</w:t>
            </w:r>
          </w:p>
        </w:tc>
        <w:tc>
          <w:tcPr>
            <w:tcW w:w="138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850</w:t>
            </w:r>
          </w:p>
        </w:tc>
        <w:tc>
          <w:tcPr>
            <w:tcW w:w="142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208</w:t>
            </w:r>
          </w:p>
        </w:tc>
        <w:tc>
          <w:tcPr>
            <w:tcW w:w="134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642</w:t>
            </w:r>
          </w:p>
        </w:tc>
        <w:tc>
          <w:tcPr>
            <w:tcW w:w="96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3339.71</w:t>
            </w:r>
          </w:p>
        </w:tc>
      </w:tr>
      <w:tr w:rsidR="003A49A5" w:rsidRPr="003A49A5" w:rsidTr="003A49A5">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center"/>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2020-02</w:t>
            </w:r>
          </w:p>
        </w:tc>
        <w:tc>
          <w:tcPr>
            <w:tcW w:w="138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794</w:t>
            </w:r>
          </w:p>
        </w:tc>
        <w:tc>
          <w:tcPr>
            <w:tcW w:w="142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192</w:t>
            </w:r>
          </w:p>
        </w:tc>
        <w:tc>
          <w:tcPr>
            <w:tcW w:w="134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602</w:t>
            </w:r>
          </w:p>
        </w:tc>
        <w:tc>
          <w:tcPr>
            <w:tcW w:w="96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2994.26</w:t>
            </w:r>
          </w:p>
        </w:tc>
      </w:tr>
      <w:tr w:rsidR="003A49A5" w:rsidRPr="003A49A5" w:rsidTr="003A49A5">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center"/>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2020-03</w:t>
            </w:r>
          </w:p>
        </w:tc>
        <w:tc>
          <w:tcPr>
            <w:tcW w:w="138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955</w:t>
            </w:r>
          </w:p>
        </w:tc>
        <w:tc>
          <w:tcPr>
            <w:tcW w:w="142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201</w:t>
            </w:r>
          </w:p>
        </w:tc>
        <w:tc>
          <w:tcPr>
            <w:tcW w:w="134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754</w:t>
            </w:r>
          </w:p>
        </w:tc>
        <w:tc>
          <w:tcPr>
            <w:tcW w:w="96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3343.77</w:t>
            </w:r>
          </w:p>
        </w:tc>
      </w:tr>
      <w:tr w:rsidR="003A49A5" w:rsidRPr="003A49A5" w:rsidTr="003A49A5">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center"/>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2020-04</w:t>
            </w:r>
          </w:p>
        </w:tc>
        <w:tc>
          <w:tcPr>
            <w:tcW w:w="138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944</w:t>
            </w:r>
          </w:p>
        </w:tc>
        <w:tc>
          <w:tcPr>
            <w:tcW w:w="142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224</w:t>
            </w:r>
          </w:p>
        </w:tc>
        <w:tc>
          <w:tcPr>
            <w:tcW w:w="134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720</w:t>
            </w:r>
          </w:p>
        </w:tc>
        <w:tc>
          <w:tcPr>
            <w:tcW w:w="96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3414.6</w:t>
            </w:r>
          </w:p>
        </w:tc>
      </w:tr>
      <w:tr w:rsidR="003A49A5" w:rsidRPr="003A49A5" w:rsidTr="003A49A5">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center"/>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2020-05</w:t>
            </w:r>
          </w:p>
        </w:tc>
        <w:tc>
          <w:tcPr>
            <w:tcW w:w="138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987</w:t>
            </w:r>
          </w:p>
        </w:tc>
        <w:tc>
          <w:tcPr>
            <w:tcW w:w="142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239</w:t>
            </w:r>
          </w:p>
        </w:tc>
        <w:tc>
          <w:tcPr>
            <w:tcW w:w="134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748</w:t>
            </w:r>
          </w:p>
        </w:tc>
        <w:tc>
          <w:tcPr>
            <w:tcW w:w="96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5183.59</w:t>
            </w:r>
          </w:p>
        </w:tc>
      </w:tr>
      <w:tr w:rsidR="003A49A5" w:rsidRPr="003A49A5" w:rsidTr="003A49A5">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center"/>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2020-06</w:t>
            </w:r>
          </w:p>
        </w:tc>
        <w:tc>
          <w:tcPr>
            <w:tcW w:w="138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864</w:t>
            </w:r>
          </w:p>
        </w:tc>
        <w:tc>
          <w:tcPr>
            <w:tcW w:w="142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218</w:t>
            </w:r>
          </w:p>
        </w:tc>
        <w:tc>
          <w:tcPr>
            <w:tcW w:w="134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646</w:t>
            </w:r>
          </w:p>
        </w:tc>
        <w:tc>
          <w:tcPr>
            <w:tcW w:w="96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3424.83</w:t>
            </w:r>
          </w:p>
        </w:tc>
      </w:tr>
      <w:tr w:rsidR="003A49A5" w:rsidRPr="003A49A5" w:rsidTr="003A49A5">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center"/>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2020-07</w:t>
            </w:r>
          </w:p>
        </w:tc>
        <w:tc>
          <w:tcPr>
            <w:tcW w:w="138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800</w:t>
            </w:r>
          </w:p>
        </w:tc>
        <w:tc>
          <w:tcPr>
            <w:tcW w:w="142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204</w:t>
            </w:r>
          </w:p>
        </w:tc>
        <w:tc>
          <w:tcPr>
            <w:tcW w:w="134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596</w:t>
            </w:r>
          </w:p>
        </w:tc>
        <w:tc>
          <w:tcPr>
            <w:tcW w:w="96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3069.21</w:t>
            </w:r>
          </w:p>
        </w:tc>
      </w:tr>
      <w:tr w:rsidR="003A49A5" w:rsidRPr="003A49A5" w:rsidTr="003A49A5">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center"/>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2020-08</w:t>
            </w:r>
          </w:p>
        </w:tc>
        <w:tc>
          <w:tcPr>
            <w:tcW w:w="138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994</w:t>
            </w:r>
          </w:p>
        </w:tc>
        <w:tc>
          <w:tcPr>
            <w:tcW w:w="142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207</w:t>
            </w:r>
          </w:p>
        </w:tc>
        <w:tc>
          <w:tcPr>
            <w:tcW w:w="134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787</w:t>
            </w:r>
          </w:p>
        </w:tc>
        <w:tc>
          <w:tcPr>
            <w:tcW w:w="96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3637.3</w:t>
            </w:r>
          </w:p>
        </w:tc>
      </w:tr>
      <w:tr w:rsidR="003A49A5" w:rsidRPr="003A49A5" w:rsidTr="003A49A5">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center"/>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2020-09</w:t>
            </w:r>
          </w:p>
        </w:tc>
        <w:tc>
          <w:tcPr>
            <w:tcW w:w="138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889</w:t>
            </w:r>
          </w:p>
        </w:tc>
        <w:tc>
          <w:tcPr>
            <w:tcW w:w="142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201</w:t>
            </w:r>
          </w:p>
        </w:tc>
        <w:tc>
          <w:tcPr>
            <w:tcW w:w="134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688</w:t>
            </w:r>
          </w:p>
        </w:tc>
        <w:tc>
          <w:tcPr>
            <w:tcW w:w="96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4205.39</w:t>
            </w:r>
          </w:p>
        </w:tc>
      </w:tr>
      <w:tr w:rsidR="003A49A5" w:rsidRPr="003A49A5" w:rsidTr="003A49A5">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center"/>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2020-10</w:t>
            </w:r>
          </w:p>
        </w:tc>
        <w:tc>
          <w:tcPr>
            <w:tcW w:w="138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831</w:t>
            </w:r>
          </w:p>
        </w:tc>
        <w:tc>
          <w:tcPr>
            <w:tcW w:w="142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187</w:t>
            </w:r>
          </w:p>
        </w:tc>
        <w:tc>
          <w:tcPr>
            <w:tcW w:w="134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644</w:t>
            </w:r>
          </w:p>
        </w:tc>
        <w:tc>
          <w:tcPr>
            <w:tcW w:w="96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2801.32</w:t>
            </w:r>
          </w:p>
        </w:tc>
      </w:tr>
      <w:tr w:rsidR="003A49A5" w:rsidRPr="003A49A5" w:rsidTr="003A49A5">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center"/>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2020-11</w:t>
            </w:r>
          </w:p>
        </w:tc>
        <w:tc>
          <w:tcPr>
            <w:tcW w:w="138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1235</w:t>
            </w:r>
          </w:p>
        </w:tc>
        <w:tc>
          <w:tcPr>
            <w:tcW w:w="142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225</w:t>
            </w:r>
          </w:p>
        </w:tc>
        <w:tc>
          <w:tcPr>
            <w:tcW w:w="134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1010</w:t>
            </w:r>
          </w:p>
        </w:tc>
        <w:tc>
          <w:tcPr>
            <w:tcW w:w="96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7444.39</w:t>
            </w:r>
          </w:p>
        </w:tc>
      </w:tr>
      <w:tr w:rsidR="003A49A5" w:rsidRPr="003A49A5" w:rsidTr="003A49A5">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center"/>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2020-12</w:t>
            </w:r>
          </w:p>
        </w:tc>
        <w:tc>
          <w:tcPr>
            <w:tcW w:w="138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622</w:t>
            </w:r>
          </w:p>
        </w:tc>
        <w:tc>
          <w:tcPr>
            <w:tcW w:w="142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169</w:t>
            </w:r>
          </w:p>
        </w:tc>
        <w:tc>
          <w:tcPr>
            <w:tcW w:w="134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453</w:t>
            </w:r>
          </w:p>
        </w:tc>
        <w:tc>
          <w:tcPr>
            <w:tcW w:w="96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2997.54</w:t>
            </w:r>
          </w:p>
        </w:tc>
      </w:tr>
      <w:tr w:rsidR="003A49A5" w:rsidRPr="003A49A5" w:rsidTr="003A49A5">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center"/>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2021-01</w:t>
            </w:r>
          </w:p>
        </w:tc>
        <w:tc>
          <w:tcPr>
            <w:tcW w:w="138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787</w:t>
            </w:r>
          </w:p>
        </w:tc>
        <w:tc>
          <w:tcPr>
            <w:tcW w:w="142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197</w:t>
            </w:r>
          </w:p>
        </w:tc>
        <w:tc>
          <w:tcPr>
            <w:tcW w:w="134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590</w:t>
            </w:r>
          </w:p>
        </w:tc>
        <w:tc>
          <w:tcPr>
            <w:tcW w:w="96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3115.44</w:t>
            </w:r>
          </w:p>
        </w:tc>
      </w:tr>
      <w:tr w:rsidR="003A49A5" w:rsidRPr="003A49A5" w:rsidTr="003A49A5">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center"/>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2021-02</w:t>
            </w:r>
          </w:p>
        </w:tc>
        <w:tc>
          <w:tcPr>
            <w:tcW w:w="138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712</w:t>
            </w:r>
          </w:p>
        </w:tc>
        <w:tc>
          <w:tcPr>
            <w:tcW w:w="142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185</w:t>
            </w:r>
          </w:p>
        </w:tc>
        <w:tc>
          <w:tcPr>
            <w:tcW w:w="134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527</w:t>
            </w:r>
          </w:p>
        </w:tc>
        <w:tc>
          <w:tcPr>
            <w:tcW w:w="96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3111</w:t>
            </w:r>
          </w:p>
        </w:tc>
      </w:tr>
      <w:tr w:rsidR="003A49A5" w:rsidRPr="003A49A5" w:rsidTr="003A49A5">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center"/>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2021-03</w:t>
            </w:r>
          </w:p>
        </w:tc>
        <w:tc>
          <w:tcPr>
            <w:tcW w:w="138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997</w:t>
            </w:r>
          </w:p>
        </w:tc>
        <w:tc>
          <w:tcPr>
            <w:tcW w:w="142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248</w:t>
            </w:r>
          </w:p>
        </w:tc>
        <w:tc>
          <w:tcPr>
            <w:tcW w:w="134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749</w:t>
            </w:r>
          </w:p>
        </w:tc>
        <w:tc>
          <w:tcPr>
            <w:tcW w:w="96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4464.46</w:t>
            </w:r>
          </w:p>
        </w:tc>
      </w:tr>
      <w:tr w:rsidR="003A49A5" w:rsidRPr="003A49A5" w:rsidTr="003A49A5">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center"/>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2021-04</w:t>
            </w:r>
          </w:p>
        </w:tc>
        <w:tc>
          <w:tcPr>
            <w:tcW w:w="138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857</w:t>
            </w:r>
          </w:p>
        </w:tc>
        <w:tc>
          <w:tcPr>
            <w:tcW w:w="142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251</w:t>
            </w:r>
          </w:p>
        </w:tc>
        <w:tc>
          <w:tcPr>
            <w:tcW w:w="134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606</w:t>
            </w:r>
          </w:p>
        </w:tc>
        <w:tc>
          <w:tcPr>
            <w:tcW w:w="960" w:type="dxa"/>
            <w:tcBorders>
              <w:top w:val="nil"/>
              <w:left w:val="nil"/>
              <w:bottom w:val="single" w:sz="4" w:space="0" w:color="auto"/>
              <w:right w:val="single" w:sz="4" w:space="0" w:color="auto"/>
            </w:tcBorders>
            <w:shd w:val="clear" w:color="auto" w:fill="auto"/>
            <w:noWrap/>
            <w:vAlign w:val="bottom"/>
            <w:hideMark/>
          </w:tcPr>
          <w:p w:rsidR="003A49A5" w:rsidRPr="003A49A5" w:rsidRDefault="003A49A5" w:rsidP="003A49A5">
            <w:pPr>
              <w:spacing w:after="0" w:line="240" w:lineRule="auto"/>
              <w:jc w:val="right"/>
              <w:rPr>
                <w:rFonts w:ascii="Calibri" w:eastAsia="Times New Roman" w:hAnsi="Calibri" w:cs="Calibri"/>
                <w:color w:val="000000"/>
                <w:sz w:val="18"/>
                <w:szCs w:val="18"/>
                <w:lang w:eastAsia="en-IN"/>
              </w:rPr>
            </w:pPr>
            <w:r w:rsidRPr="003A49A5">
              <w:rPr>
                <w:rFonts w:ascii="Calibri" w:eastAsia="Times New Roman" w:hAnsi="Calibri" w:cs="Calibri"/>
                <w:color w:val="000000"/>
                <w:sz w:val="18"/>
                <w:szCs w:val="18"/>
                <w:lang w:eastAsia="en-IN"/>
              </w:rPr>
              <w:t>4373.18</w:t>
            </w:r>
          </w:p>
        </w:tc>
      </w:tr>
    </w:tbl>
    <w:p w:rsidR="003A49A5" w:rsidRDefault="003A49A5" w:rsidP="003A49A5">
      <w:pPr>
        <w:jc w:val="both"/>
        <w:rPr>
          <w:szCs w:val="22"/>
        </w:rPr>
      </w:pPr>
    </w:p>
    <w:p w:rsidR="003A49A5" w:rsidRDefault="00F35177" w:rsidP="003A49A5">
      <w:pPr>
        <w:jc w:val="both"/>
        <w:rPr>
          <w:szCs w:val="22"/>
        </w:rPr>
      </w:pPr>
      <w:r>
        <w:rPr>
          <w:szCs w:val="22"/>
        </w:rPr>
        <w:t>To check the effect of discount on customer acquisition, we need to plot the First Tme Customers column against the discount column, the graph is shown below:</w:t>
      </w:r>
    </w:p>
    <w:p w:rsidR="00963DAB" w:rsidRDefault="00F35177" w:rsidP="00963DAB">
      <w:pPr>
        <w:keepNext/>
        <w:jc w:val="both"/>
      </w:pPr>
      <w:r>
        <w:rPr>
          <w:noProof/>
          <w:szCs w:val="22"/>
          <w:lang w:val="en-US" w:bidi="ar-SA"/>
        </w:rPr>
        <w:drawing>
          <wp:inline distT="0" distB="0" distL="0" distR="0" wp14:anchorId="2F746ABD" wp14:editId="202F92A1">
            <wp:extent cx="3505200" cy="2871157"/>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07572" cy="2873100"/>
                    </a:xfrm>
                    <a:prstGeom prst="rect">
                      <a:avLst/>
                    </a:prstGeom>
                    <a:noFill/>
                  </pic:spPr>
                </pic:pic>
              </a:graphicData>
            </a:graphic>
          </wp:inline>
        </w:drawing>
      </w:r>
    </w:p>
    <w:p w:rsidR="00F35177" w:rsidRDefault="00963DAB" w:rsidP="00963DAB">
      <w:pPr>
        <w:pStyle w:val="Caption"/>
        <w:jc w:val="both"/>
        <w:rPr>
          <w:szCs w:val="22"/>
        </w:rPr>
      </w:pPr>
      <w:r>
        <w:t xml:space="preserve">Figure </w:t>
      </w:r>
      <w:fldSimple w:instr=" SEQ Figure \* ARABIC ">
        <w:r w:rsidR="00DA2D97">
          <w:rPr>
            <w:noProof/>
          </w:rPr>
          <w:t>11</w:t>
        </w:r>
      </w:fldSimple>
      <w:r>
        <w:t>: Effect of discount on Customer Acquisition</w:t>
      </w:r>
    </w:p>
    <w:p w:rsidR="00F35177" w:rsidRDefault="00F35177" w:rsidP="003A49A5">
      <w:pPr>
        <w:jc w:val="both"/>
        <w:rPr>
          <w:szCs w:val="22"/>
        </w:rPr>
      </w:pPr>
      <w:r>
        <w:rPr>
          <w:szCs w:val="22"/>
        </w:rPr>
        <w:lastRenderedPageBreak/>
        <w:t>The above plot clearly shows a positive trend of increased number of first time customers against the increased trend of discount amount offered. The regression line shows the coefficient of 0.0403 which means for every 100 USD of discount offered, the company acquired an average of 4 new customers. The R-sq. value of 59.8% shows that the regression coefficient is significant.</w:t>
      </w:r>
    </w:p>
    <w:p w:rsidR="003A49A5" w:rsidRDefault="004F3051" w:rsidP="003A49A5">
      <w:pPr>
        <w:jc w:val="both"/>
        <w:rPr>
          <w:szCs w:val="22"/>
        </w:rPr>
      </w:pPr>
      <w:r>
        <w:rPr>
          <w:b/>
          <w:bCs/>
          <w:szCs w:val="22"/>
        </w:rPr>
        <w:t xml:space="preserve">13.6 </w:t>
      </w:r>
      <w:r w:rsidR="00F91F2D">
        <w:rPr>
          <w:b/>
          <w:bCs/>
          <w:szCs w:val="22"/>
        </w:rPr>
        <w:t>Effect of discount on</w:t>
      </w:r>
      <w:r w:rsidR="003A49A5" w:rsidRPr="00F35177">
        <w:rPr>
          <w:b/>
          <w:bCs/>
          <w:szCs w:val="22"/>
        </w:rPr>
        <w:t xml:space="preserve"> customer retention</w:t>
      </w:r>
      <w:r w:rsidR="00F35177">
        <w:rPr>
          <w:szCs w:val="22"/>
        </w:rPr>
        <w:t xml:space="preserve">: </w:t>
      </w:r>
    </w:p>
    <w:p w:rsidR="00963DAB" w:rsidRDefault="00F35177" w:rsidP="00963DAB">
      <w:pPr>
        <w:keepNext/>
        <w:jc w:val="both"/>
      </w:pPr>
      <w:r>
        <w:rPr>
          <w:noProof/>
          <w:szCs w:val="22"/>
          <w:lang w:val="en-US" w:bidi="ar-SA"/>
        </w:rPr>
        <w:drawing>
          <wp:inline distT="0" distB="0" distL="0" distR="0" wp14:anchorId="5C18E648" wp14:editId="4247300C">
            <wp:extent cx="3695700" cy="2221515"/>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97079" cy="2222344"/>
                    </a:xfrm>
                    <a:prstGeom prst="rect">
                      <a:avLst/>
                    </a:prstGeom>
                    <a:noFill/>
                  </pic:spPr>
                </pic:pic>
              </a:graphicData>
            </a:graphic>
          </wp:inline>
        </w:drawing>
      </w:r>
    </w:p>
    <w:p w:rsidR="00F35177" w:rsidRPr="003A49A5" w:rsidRDefault="00963DAB" w:rsidP="00963DAB">
      <w:pPr>
        <w:pStyle w:val="Caption"/>
        <w:jc w:val="both"/>
        <w:rPr>
          <w:szCs w:val="22"/>
        </w:rPr>
      </w:pPr>
      <w:r>
        <w:t xml:space="preserve">Figure </w:t>
      </w:r>
      <w:fldSimple w:instr=" SEQ Figure \* ARABIC ">
        <w:r w:rsidR="00DA2D97">
          <w:rPr>
            <w:noProof/>
          </w:rPr>
          <w:t>12</w:t>
        </w:r>
      </w:fldSimple>
      <w:r>
        <w:t>: Effect of discount on customer retention</w:t>
      </w:r>
    </w:p>
    <w:p w:rsidR="003A49A5" w:rsidRDefault="00F91F2D" w:rsidP="000A4E4B">
      <w:pPr>
        <w:jc w:val="both"/>
        <w:rPr>
          <w:szCs w:val="22"/>
        </w:rPr>
      </w:pPr>
      <w:r>
        <w:rPr>
          <w:szCs w:val="22"/>
        </w:rPr>
        <w:t>The effect of discount seems to be negative on a first glance on the customer retention but R-sq. value of the regression coefficient implies that it is not significant and hence can be considered as zero. Hence the data suggests that the discount does not help the customer retention.</w:t>
      </w:r>
    </w:p>
    <w:p w:rsidR="00F91F2D" w:rsidRDefault="00F91F2D" w:rsidP="000A4E4B">
      <w:pPr>
        <w:jc w:val="both"/>
        <w:rPr>
          <w:szCs w:val="22"/>
        </w:rPr>
      </w:pPr>
    </w:p>
    <w:p w:rsidR="00214F11" w:rsidRDefault="00214F11" w:rsidP="000A4E4B">
      <w:pPr>
        <w:jc w:val="both"/>
        <w:rPr>
          <w:szCs w:val="22"/>
        </w:rPr>
      </w:pPr>
    </w:p>
    <w:p w:rsidR="00214F11" w:rsidRDefault="00214F11" w:rsidP="000A4E4B">
      <w:pPr>
        <w:jc w:val="both"/>
        <w:rPr>
          <w:szCs w:val="22"/>
        </w:rPr>
      </w:pPr>
    </w:p>
    <w:p w:rsidR="00214F11" w:rsidRDefault="00214F11" w:rsidP="000A4E4B">
      <w:pPr>
        <w:jc w:val="both"/>
        <w:rPr>
          <w:szCs w:val="22"/>
        </w:rPr>
      </w:pPr>
    </w:p>
    <w:p w:rsidR="001C581F" w:rsidRDefault="001C581F" w:rsidP="000A4E4B">
      <w:pPr>
        <w:jc w:val="both"/>
        <w:rPr>
          <w:b/>
          <w:bCs/>
          <w:szCs w:val="22"/>
        </w:rPr>
      </w:pPr>
    </w:p>
    <w:p w:rsidR="001C581F" w:rsidRDefault="001C581F" w:rsidP="000A4E4B">
      <w:pPr>
        <w:jc w:val="both"/>
        <w:rPr>
          <w:b/>
          <w:bCs/>
          <w:szCs w:val="22"/>
        </w:rPr>
      </w:pPr>
    </w:p>
    <w:p w:rsidR="001C581F" w:rsidRDefault="001C581F" w:rsidP="000A4E4B">
      <w:pPr>
        <w:jc w:val="both"/>
        <w:rPr>
          <w:b/>
          <w:bCs/>
          <w:szCs w:val="22"/>
        </w:rPr>
      </w:pPr>
    </w:p>
    <w:p w:rsidR="001C581F" w:rsidRDefault="001C581F" w:rsidP="000A4E4B">
      <w:pPr>
        <w:jc w:val="both"/>
        <w:rPr>
          <w:b/>
          <w:bCs/>
          <w:szCs w:val="22"/>
        </w:rPr>
      </w:pPr>
    </w:p>
    <w:p w:rsidR="00F91F2D" w:rsidRPr="004F3051" w:rsidRDefault="00F91F2D" w:rsidP="004F3051">
      <w:pPr>
        <w:pStyle w:val="ListParagraph"/>
        <w:numPr>
          <w:ilvl w:val="0"/>
          <w:numId w:val="9"/>
        </w:numPr>
        <w:jc w:val="both"/>
        <w:rPr>
          <w:b/>
          <w:bCs/>
          <w:szCs w:val="22"/>
        </w:rPr>
      </w:pPr>
      <w:r w:rsidRPr="004F3051">
        <w:rPr>
          <w:b/>
          <w:bCs/>
          <w:szCs w:val="22"/>
        </w:rPr>
        <w:lastRenderedPageBreak/>
        <w:t>Inventory Optimization using Transaction Data</w:t>
      </w:r>
    </w:p>
    <w:p w:rsidR="00F91F2D" w:rsidRDefault="00F91F2D" w:rsidP="000A4E4B">
      <w:pPr>
        <w:jc w:val="both"/>
        <w:rPr>
          <w:szCs w:val="22"/>
        </w:rPr>
      </w:pPr>
      <w:r>
        <w:rPr>
          <w:szCs w:val="22"/>
        </w:rPr>
        <w:t>The current project not only attempts to find the optimum inventory or Economic Order Quantity for the firm under consideration but also tries to develop a generalized tool for the calculation and visualization of the same. A graphical user interface (GUI) is developed to make the process more intuitive and interactive using the Tkinter module of python.</w:t>
      </w:r>
    </w:p>
    <w:p w:rsidR="00F91F2D" w:rsidRDefault="004F3051" w:rsidP="000A4E4B">
      <w:pPr>
        <w:jc w:val="both"/>
        <w:rPr>
          <w:szCs w:val="22"/>
        </w:rPr>
      </w:pPr>
      <w:r>
        <w:rPr>
          <w:b/>
          <w:bCs/>
          <w:szCs w:val="22"/>
        </w:rPr>
        <w:t xml:space="preserve">14.1 </w:t>
      </w:r>
      <w:r w:rsidR="00F91F2D" w:rsidRPr="00F91F2D">
        <w:rPr>
          <w:b/>
          <w:bCs/>
          <w:szCs w:val="22"/>
        </w:rPr>
        <w:t>Python Code:</w:t>
      </w:r>
      <w:r w:rsidR="00F91F2D">
        <w:rPr>
          <w:szCs w:val="22"/>
        </w:rPr>
        <w:t xml:space="preserve"> The python code is mainly divided into two parts as discussed below:</w:t>
      </w:r>
    </w:p>
    <w:p w:rsidR="00F91F2D" w:rsidRDefault="00F91F2D" w:rsidP="00F91F2D">
      <w:pPr>
        <w:pStyle w:val="ListParagraph"/>
        <w:numPr>
          <w:ilvl w:val="0"/>
          <w:numId w:val="8"/>
        </w:numPr>
        <w:jc w:val="both"/>
        <w:rPr>
          <w:szCs w:val="22"/>
        </w:rPr>
      </w:pPr>
      <w:r w:rsidRPr="00F91F2D">
        <w:rPr>
          <w:szCs w:val="22"/>
        </w:rPr>
        <w:t>Code for GUI development: This is mainly the Tkinter code which creates a generic window add then adds necessary buttons and controls to it. The complete python code is shown below:</w:t>
      </w:r>
    </w:p>
    <w:p w:rsidR="00F91F2D" w:rsidRPr="00F91F2D" w:rsidRDefault="00477D2F" w:rsidP="00F91F2D">
      <w:pPr>
        <w:jc w:val="both"/>
        <w:rPr>
          <w:szCs w:val="22"/>
        </w:rPr>
      </w:pPr>
      <w:r>
        <w:rPr>
          <w:noProof/>
          <w:lang w:val="en-US" w:bidi="ar-SA"/>
        </w:rPr>
        <w:drawing>
          <wp:inline distT="0" distB="0" distL="0" distR="0" wp14:anchorId="400B18AC" wp14:editId="04BE4FEF">
            <wp:extent cx="5731074" cy="1765300"/>
            <wp:effectExtent l="0" t="0" r="3175"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31510" cy="1765434"/>
                    </a:xfrm>
                    <a:prstGeom prst="rect">
                      <a:avLst/>
                    </a:prstGeom>
                  </pic:spPr>
                </pic:pic>
              </a:graphicData>
            </a:graphic>
          </wp:inline>
        </w:drawing>
      </w:r>
    </w:p>
    <w:p w:rsidR="00F91F2D" w:rsidRDefault="00477D2F" w:rsidP="000A4E4B">
      <w:pPr>
        <w:jc w:val="both"/>
        <w:rPr>
          <w:szCs w:val="22"/>
        </w:rPr>
      </w:pPr>
      <w:r>
        <w:rPr>
          <w:szCs w:val="22"/>
        </w:rPr>
        <w:t>The above code snippet loads the necessary modules and packages into the environment e.g. pandas for data-frame operations, matplotlib for plotting, Tkinter for GUI development and controls etc.</w:t>
      </w:r>
    </w:p>
    <w:p w:rsidR="00477D2F" w:rsidRDefault="00477D2F" w:rsidP="000A4E4B">
      <w:pPr>
        <w:jc w:val="both"/>
        <w:rPr>
          <w:szCs w:val="22"/>
        </w:rPr>
      </w:pPr>
      <w:r>
        <w:rPr>
          <w:noProof/>
          <w:lang w:val="en-US" w:bidi="ar-SA"/>
        </w:rPr>
        <w:drawing>
          <wp:inline distT="0" distB="0" distL="0" distR="0" wp14:anchorId="140D4850" wp14:editId="5C9BD949">
            <wp:extent cx="5289550" cy="2622735"/>
            <wp:effectExtent l="0" t="0" r="635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287207" cy="2621573"/>
                    </a:xfrm>
                    <a:prstGeom prst="rect">
                      <a:avLst/>
                    </a:prstGeom>
                  </pic:spPr>
                </pic:pic>
              </a:graphicData>
            </a:graphic>
          </wp:inline>
        </w:drawing>
      </w:r>
    </w:p>
    <w:p w:rsidR="00F91F2D" w:rsidRDefault="00477D2F" w:rsidP="000A4E4B">
      <w:pPr>
        <w:jc w:val="both"/>
        <w:rPr>
          <w:szCs w:val="22"/>
        </w:rPr>
      </w:pPr>
      <w:r>
        <w:rPr>
          <w:szCs w:val="22"/>
        </w:rPr>
        <w:lastRenderedPageBreak/>
        <w:t>This code snippet defines a add_widget class which then used to create objects to add ontrols like button, entry fields to the GUI window. The main code which actually creates the window, adds controls to it, and starts the main loop is shown below:</w:t>
      </w:r>
    </w:p>
    <w:p w:rsidR="00477D2F" w:rsidRDefault="00477D2F" w:rsidP="000A4E4B">
      <w:pPr>
        <w:jc w:val="both"/>
        <w:rPr>
          <w:szCs w:val="22"/>
        </w:rPr>
      </w:pPr>
      <w:r>
        <w:rPr>
          <w:noProof/>
          <w:lang w:val="en-US" w:bidi="ar-SA"/>
        </w:rPr>
        <w:drawing>
          <wp:inline distT="0" distB="0" distL="0" distR="0" wp14:anchorId="61EBB682" wp14:editId="2AC59622">
            <wp:extent cx="5731510" cy="3146819"/>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31510" cy="3146819"/>
                    </a:xfrm>
                    <a:prstGeom prst="rect">
                      <a:avLst/>
                    </a:prstGeom>
                  </pic:spPr>
                </pic:pic>
              </a:graphicData>
            </a:graphic>
          </wp:inline>
        </w:drawing>
      </w:r>
    </w:p>
    <w:p w:rsidR="00477D2F" w:rsidRDefault="00477D2F" w:rsidP="000A4E4B">
      <w:pPr>
        <w:jc w:val="both"/>
        <w:rPr>
          <w:szCs w:val="22"/>
        </w:rPr>
      </w:pPr>
      <w:r>
        <w:rPr>
          <w:szCs w:val="22"/>
        </w:rPr>
        <w:t>The above code when executed creates a window like this:</w:t>
      </w:r>
    </w:p>
    <w:p w:rsidR="00963DAB" w:rsidRDefault="00477D2F" w:rsidP="00963DAB">
      <w:pPr>
        <w:keepNext/>
        <w:jc w:val="both"/>
      </w:pPr>
      <w:r>
        <w:rPr>
          <w:noProof/>
          <w:lang w:val="en-US" w:bidi="ar-SA"/>
        </w:rPr>
        <w:drawing>
          <wp:inline distT="0" distB="0" distL="0" distR="0" wp14:anchorId="791D6852" wp14:editId="7838070C">
            <wp:extent cx="5731510" cy="3395430"/>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31510" cy="3395430"/>
                    </a:xfrm>
                    <a:prstGeom prst="rect">
                      <a:avLst/>
                    </a:prstGeom>
                  </pic:spPr>
                </pic:pic>
              </a:graphicData>
            </a:graphic>
          </wp:inline>
        </w:drawing>
      </w:r>
    </w:p>
    <w:p w:rsidR="00477D2F" w:rsidRDefault="00963DAB" w:rsidP="00963DAB">
      <w:pPr>
        <w:pStyle w:val="Caption"/>
        <w:jc w:val="both"/>
        <w:rPr>
          <w:szCs w:val="22"/>
        </w:rPr>
      </w:pPr>
      <w:r>
        <w:t xml:space="preserve">Figure </w:t>
      </w:r>
      <w:fldSimple w:instr=" SEQ Figure \* ARABIC ">
        <w:r w:rsidR="00DA2D97">
          <w:rPr>
            <w:noProof/>
          </w:rPr>
          <w:t>13</w:t>
        </w:r>
      </w:fldSimple>
      <w:r>
        <w:t>: GUI Showing the main controls in inventory optimization tool</w:t>
      </w:r>
    </w:p>
    <w:p w:rsidR="00477D2F" w:rsidRDefault="00477D2F" w:rsidP="000A4E4B">
      <w:pPr>
        <w:jc w:val="both"/>
        <w:rPr>
          <w:szCs w:val="22"/>
        </w:rPr>
      </w:pPr>
    </w:p>
    <w:p w:rsidR="00477D2F" w:rsidRDefault="00477D2F" w:rsidP="000A4E4B">
      <w:pPr>
        <w:jc w:val="both"/>
        <w:rPr>
          <w:szCs w:val="22"/>
        </w:rPr>
      </w:pPr>
    </w:p>
    <w:p w:rsidR="00477D2F" w:rsidRPr="004F3051" w:rsidRDefault="004F3051" w:rsidP="004F3051">
      <w:pPr>
        <w:pStyle w:val="ListParagraph"/>
        <w:numPr>
          <w:ilvl w:val="1"/>
          <w:numId w:val="9"/>
        </w:numPr>
        <w:jc w:val="both"/>
        <w:rPr>
          <w:szCs w:val="22"/>
        </w:rPr>
      </w:pPr>
      <w:r>
        <w:rPr>
          <w:b/>
          <w:bCs/>
          <w:szCs w:val="22"/>
        </w:rPr>
        <w:t xml:space="preserve"> </w:t>
      </w:r>
      <w:r w:rsidR="00477D2F" w:rsidRPr="004F3051">
        <w:rPr>
          <w:b/>
          <w:bCs/>
          <w:szCs w:val="22"/>
        </w:rPr>
        <w:t>Backend Code:</w:t>
      </w:r>
      <w:r w:rsidR="00477D2F" w:rsidRPr="004F3051">
        <w:rPr>
          <w:szCs w:val="22"/>
        </w:rPr>
        <w:t xml:space="preserve"> This part of code is the one which does actual heavy lifting of importing the data, making a forecast and making the calculations for inventory optimization. A part of the code is shown below:</w:t>
      </w:r>
    </w:p>
    <w:p w:rsidR="00477D2F" w:rsidRDefault="00477D2F" w:rsidP="00477D2F">
      <w:pPr>
        <w:jc w:val="both"/>
        <w:rPr>
          <w:szCs w:val="22"/>
        </w:rPr>
      </w:pPr>
      <w:r>
        <w:rPr>
          <w:noProof/>
          <w:lang w:val="en-US" w:bidi="ar-SA"/>
        </w:rPr>
        <w:drawing>
          <wp:inline distT="0" distB="0" distL="0" distR="0" wp14:anchorId="61EF8947" wp14:editId="68B455FF">
            <wp:extent cx="5731510" cy="2708996"/>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731510" cy="2708996"/>
                    </a:xfrm>
                    <a:prstGeom prst="rect">
                      <a:avLst/>
                    </a:prstGeom>
                  </pic:spPr>
                </pic:pic>
              </a:graphicData>
            </a:graphic>
          </wp:inline>
        </w:drawing>
      </w:r>
    </w:p>
    <w:p w:rsidR="00477D2F" w:rsidRPr="003E6E25" w:rsidRDefault="00477D2F" w:rsidP="00477D2F">
      <w:pPr>
        <w:jc w:val="both"/>
        <w:rPr>
          <w:b/>
          <w:bCs/>
          <w:szCs w:val="22"/>
        </w:rPr>
      </w:pPr>
    </w:p>
    <w:p w:rsidR="00477D2F" w:rsidRPr="004F3051" w:rsidRDefault="00477D2F" w:rsidP="004F3051">
      <w:pPr>
        <w:pStyle w:val="ListParagraph"/>
        <w:numPr>
          <w:ilvl w:val="0"/>
          <w:numId w:val="9"/>
        </w:numPr>
        <w:jc w:val="both"/>
        <w:rPr>
          <w:b/>
          <w:bCs/>
          <w:szCs w:val="22"/>
        </w:rPr>
      </w:pPr>
      <w:r w:rsidRPr="004F3051">
        <w:rPr>
          <w:b/>
          <w:bCs/>
          <w:szCs w:val="22"/>
        </w:rPr>
        <w:t>Conclusion</w:t>
      </w:r>
    </w:p>
    <w:p w:rsidR="00477D2F" w:rsidRPr="00477D2F" w:rsidRDefault="001C581F" w:rsidP="00477D2F">
      <w:pPr>
        <w:jc w:val="both"/>
        <w:rPr>
          <w:szCs w:val="22"/>
        </w:rPr>
      </w:pPr>
      <w:r>
        <w:rPr>
          <w:szCs w:val="22"/>
        </w:rPr>
        <w:t>The customer lifetime value is almost 400 USD</w:t>
      </w:r>
      <w:r w:rsidR="008C1833">
        <w:rPr>
          <w:szCs w:val="22"/>
        </w:rPr>
        <w:t>, which means that the firm can expect to earn a revenue of 400 USD from each unique customer.</w:t>
      </w:r>
      <w:r w:rsidR="00476B06" w:rsidRPr="00476B06">
        <w:rPr>
          <w:szCs w:val="22"/>
        </w:rPr>
        <w:t>The rate of Churn (Customers not showing up again after the first order) is very high (82%), which means the firm is not doing enough to retain the customers</w:t>
      </w:r>
      <w:r w:rsidR="00476B06">
        <w:rPr>
          <w:szCs w:val="22"/>
        </w:rPr>
        <w:t xml:space="preserve">. </w:t>
      </w:r>
      <w:r w:rsidR="00476B06" w:rsidRPr="00476B06">
        <w:rPr>
          <w:szCs w:val="22"/>
        </w:rPr>
        <w:t>To underst</w:t>
      </w:r>
      <w:r>
        <w:rPr>
          <w:szCs w:val="22"/>
        </w:rPr>
        <w:t>and it further, refer to Table 8</w:t>
      </w:r>
      <w:r w:rsidR="00476B06" w:rsidRPr="00476B06">
        <w:rPr>
          <w:szCs w:val="22"/>
        </w:rPr>
        <w:t>, almost 57.6% customers did not return after their first order and 73% never returned after their 2</w:t>
      </w:r>
      <w:r w:rsidR="00476B06" w:rsidRPr="00476B06">
        <w:rPr>
          <w:szCs w:val="22"/>
          <w:vertAlign w:val="superscript"/>
        </w:rPr>
        <w:t>nd</w:t>
      </w:r>
      <w:r w:rsidR="008C1833">
        <w:rPr>
          <w:szCs w:val="22"/>
        </w:rPr>
        <w:t xml:space="preserve">. </w:t>
      </w:r>
      <w:r w:rsidR="00476B06" w:rsidRPr="00476B06">
        <w:rPr>
          <w:szCs w:val="22"/>
        </w:rPr>
        <w:t>Although there is a negative trend of churn rate with time (</w:t>
      </w:r>
      <w:r w:rsidR="008C1833">
        <w:rPr>
          <w:szCs w:val="22"/>
        </w:rPr>
        <w:t>Figure 6</w:t>
      </w:r>
      <w:r w:rsidR="00476B06" w:rsidRPr="00476B06">
        <w:rPr>
          <w:szCs w:val="22"/>
        </w:rPr>
        <w:t>) which means the firm has made efforts over time to retain customers but the negative slope is still low meaning the results from the efforts are not appreciable enough</w:t>
      </w:r>
      <w:r w:rsidR="00476B06">
        <w:rPr>
          <w:szCs w:val="22"/>
        </w:rPr>
        <w:t xml:space="preserve">. </w:t>
      </w:r>
      <w:r w:rsidR="00476B06" w:rsidRPr="00476B06">
        <w:rPr>
          <w:szCs w:val="22"/>
        </w:rPr>
        <w:t xml:space="preserve">The churn rate is seen to have negative relationship with the discount but its effect on CLV shows that offering discounts is not helping the firm much (refer </w:t>
      </w:r>
      <w:r w:rsidR="008C1833">
        <w:rPr>
          <w:szCs w:val="22"/>
        </w:rPr>
        <w:t>Figure 8</w:t>
      </w:r>
      <w:r w:rsidR="00476B06" w:rsidRPr="00476B06">
        <w:rPr>
          <w:szCs w:val="22"/>
        </w:rPr>
        <w:t>)</w:t>
      </w:r>
      <w:r w:rsidR="00476B06">
        <w:rPr>
          <w:szCs w:val="22"/>
        </w:rPr>
        <w:t xml:space="preserve">. </w:t>
      </w:r>
      <w:r w:rsidR="00476B06" w:rsidRPr="00476B06">
        <w:rPr>
          <w:szCs w:val="22"/>
        </w:rPr>
        <w:t xml:space="preserve">Since </w:t>
      </w:r>
      <w:r w:rsidR="008C1833" w:rsidRPr="00476B06">
        <w:rPr>
          <w:szCs w:val="22"/>
        </w:rPr>
        <w:t>offering</w:t>
      </w:r>
      <w:r w:rsidR="00476B06" w:rsidRPr="00476B06">
        <w:rPr>
          <w:szCs w:val="22"/>
        </w:rPr>
        <w:t xml:space="preserve"> discounts is not helping the firm in retaining customers, an alternative approach like better sales </w:t>
      </w:r>
      <w:r w:rsidR="008C1833" w:rsidRPr="00476B06">
        <w:rPr>
          <w:szCs w:val="22"/>
        </w:rPr>
        <w:t>experience</w:t>
      </w:r>
      <w:r w:rsidR="00476B06" w:rsidRPr="00476B06">
        <w:rPr>
          <w:szCs w:val="22"/>
        </w:rPr>
        <w:t>, better after sales service etc</w:t>
      </w:r>
      <w:r w:rsidR="008C1833">
        <w:rPr>
          <w:szCs w:val="22"/>
        </w:rPr>
        <w:t>.</w:t>
      </w:r>
      <w:r w:rsidR="00476B06" w:rsidRPr="00476B06">
        <w:rPr>
          <w:szCs w:val="22"/>
        </w:rPr>
        <w:t xml:space="preserve"> might be considered</w:t>
      </w:r>
      <w:r w:rsidR="008C1833">
        <w:rPr>
          <w:szCs w:val="22"/>
        </w:rPr>
        <w:t xml:space="preserve">. </w:t>
      </w:r>
      <w:r w:rsidR="00476B06" w:rsidRPr="00476B06">
        <w:rPr>
          <w:szCs w:val="22"/>
        </w:rPr>
        <w:t>The discount offered appears to have a positive impact on the customer acquisition</w:t>
      </w:r>
      <w:r w:rsidR="00476B06">
        <w:rPr>
          <w:szCs w:val="22"/>
        </w:rPr>
        <w:t xml:space="preserve">. </w:t>
      </w:r>
      <w:r w:rsidR="00476B06" w:rsidRPr="00476B06">
        <w:rPr>
          <w:szCs w:val="22"/>
        </w:rPr>
        <w:t xml:space="preserve">The coefficient of discount in Customer </w:t>
      </w:r>
      <w:r w:rsidR="008C1833" w:rsidRPr="00476B06">
        <w:rPr>
          <w:szCs w:val="22"/>
        </w:rPr>
        <w:t>Acquisition</w:t>
      </w:r>
      <w:r w:rsidR="00476B06" w:rsidRPr="00476B06">
        <w:rPr>
          <w:szCs w:val="22"/>
        </w:rPr>
        <w:t xml:space="preserve"> model is 0.04, which means for every 100 bucks spent as discount, the firm gains 4 new customers on average</w:t>
      </w:r>
      <w:r w:rsidR="00476B06">
        <w:rPr>
          <w:szCs w:val="22"/>
        </w:rPr>
        <w:t xml:space="preserve">. </w:t>
      </w:r>
      <w:r w:rsidR="00476B06" w:rsidRPr="00476B06">
        <w:rPr>
          <w:szCs w:val="22"/>
        </w:rPr>
        <w:t xml:space="preserve">The R-sq </w:t>
      </w:r>
      <w:r w:rsidR="00476B06" w:rsidRPr="00476B06">
        <w:rPr>
          <w:szCs w:val="22"/>
        </w:rPr>
        <w:lastRenderedPageBreak/>
        <w:t>of 59.8% shows that the customer acquisition model is quite significant</w:t>
      </w:r>
      <w:r w:rsidR="00476B06">
        <w:rPr>
          <w:szCs w:val="22"/>
        </w:rPr>
        <w:t xml:space="preserve">. </w:t>
      </w:r>
      <w:r w:rsidR="00476B06" w:rsidRPr="00476B06">
        <w:rPr>
          <w:szCs w:val="22"/>
        </w:rPr>
        <w:t>For customer retention, the discount appears to impact the retention negatively at first but the R-sq of 5% implies that the coefficient is not statistically significant</w:t>
      </w:r>
    </w:p>
    <w:p w:rsidR="00477D2F" w:rsidRPr="00477D2F" w:rsidRDefault="00477D2F" w:rsidP="00477D2F">
      <w:pPr>
        <w:jc w:val="both"/>
        <w:rPr>
          <w:szCs w:val="22"/>
        </w:rPr>
      </w:pPr>
    </w:p>
    <w:p w:rsidR="00477D2F" w:rsidRDefault="00477D2F" w:rsidP="000A4E4B">
      <w:pPr>
        <w:jc w:val="both"/>
        <w:rPr>
          <w:szCs w:val="22"/>
        </w:rPr>
      </w:pPr>
    </w:p>
    <w:p w:rsidR="00F91F2D" w:rsidRDefault="00F91F2D" w:rsidP="000A4E4B">
      <w:pPr>
        <w:jc w:val="both"/>
        <w:rPr>
          <w:szCs w:val="22"/>
        </w:rPr>
      </w:pPr>
    </w:p>
    <w:p w:rsidR="00F91F2D" w:rsidRDefault="00F91F2D" w:rsidP="000A4E4B">
      <w:pPr>
        <w:jc w:val="both"/>
        <w:rPr>
          <w:szCs w:val="22"/>
        </w:rPr>
      </w:pPr>
    </w:p>
    <w:p w:rsidR="00F91F2D" w:rsidRDefault="00F91F2D" w:rsidP="000A4E4B">
      <w:pPr>
        <w:jc w:val="both"/>
        <w:rPr>
          <w:szCs w:val="22"/>
        </w:rPr>
      </w:pPr>
    </w:p>
    <w:p w:rsidR="00F91F2D" w:rsidRDefault="00F91F2D" w:rsidP="000A4E4B">
      <w:pPr>
        <w:jc w:val="both"/>
        <w:rPr>
          <w:szCs w:val="22"/>
        </w:rPr>
      </w:pPr>
    </w:p>
    <w:p w:rsidR="00F91F2D" w:rsidRDefault="00F91F2D" w:rsidP="000A4E4B">
      <w:pPr>
        <w:jc w:val="both"/>
        <w:rPr>
          <w:szCs w:val="22"/>
        </w:rPr>
      </w:pPr>
    </w:p>
    <w:p w:rsidR="00477D2F" w:rsidRDefault="00477D2F" w:rsidP="000A4E4B">
      <w:pPr>
        <w:jc w:val="both"/>
        <w:rPr>
          <w:szCs w:val="22"/>
        </w:rPr>
      </w:pPr>
    </w:p>
    <w:p w:rsidR="00477D2F" w:rsidRDefault="00477D2F" w:rsidP="000A4E4B">
      <w:pPr>
        <w:jc w:val="both"/>
        <w:rPr>
          <w:szCs w:val="22"/>
        </w:rPr>
      </w:pPr>
    </w:p>
    <w:p w:rsidR="00477D2F" w:rsidRDefault="00477D2F" w:rsidP="000A4E4B">
      <w:pPr>
        <w:jc w:val="both"/>
        <w:rPr>
          <w:szCs w:val="22"/>
        </w:rPr>
      </w:pPr>
    </w:p>
    <w:p w:rsidR="00477D2F" w:rsidRDefault="00477D2F" w:rsidP="000A4E4B">
      <w:pPr>
        <w:jc w:val="both"/>
        <w:rPr>
          <w:szCs w:val="22"/>
        </w:rPr>
      </w:pPr>
    </w:p>
    <w:p w:rsidR="00477D2F" w:rsidRDefault="00477D2F" w:rsidP="000A4E4B">
      <w:pPr>
        <w:jc w:val="both"/>
        <w:rPr>
          <w:szCs w:val="22"/>
        </w:rPr>
      </w:pPr>
    </w:p>
    <w:p w:rsidR="008C1833" w:rsidRDefault="008C1833" w:rsidP="000A4E4B">
      <w:pPr>
        <w:jc w:val="both"/>
        <w:rPr>
          <w:szCs w:val="22"/>
        </w:rPr>
      </w:pPr>
    </w:p>
    <w:p w:rsidR="008C1833" w:rsidRDefault="008C1833" w:rsidP="000A4E4B">
      <w:pPr>
        <w:jc w:val="both"/>
        <w:rPr>
          <w:szCs w:val="22"/>
        </w:rPr>
      </w:pPr>
    </w:p>
    <w:p w:rsidR="008C1833" w:rsidRDefault="008C1833" w:rsidP="000A4E4B">
      <w:pPr>
        <w:jc w:val="both"/>
        <w:rPr>
          <w:szCs w:val="22"/>
        </w:rPr>
      </w:pPr>
    </w:p>
    <w:p w:rsidR="008C1833" w:rsidRDefault="008C1833" w:rsidP="000A4E4B">
      <w:pPr>
        <w:jc w:val="both"/>
        <w:rPr>
          <w:szCs w:val="22"/>
        </w:rPr>
      </w:pPr>
    </w:p>
    <w:p w:rsidR="008C1833" w:rsidRDefault="008C1833" w:rsidP="000A4E4B">
      <w:pPr>
        <w:jc w:val="both"/>
        <w:rPr>
          <w:szCs w:val="22"/>
        </w:rPr>
      </w:pPr>
    </w:p>
    <w:p w:rsidR="008C1833" w:rsidRDefault="008C1833" w:rsidP="000A4E4B">
      <w:pPr>
        <w:jc w:val="both"/>
        <w:rPr>
          <w:szCs w:val="22"/>
        </w:rPr>
      </w:pPr>
    </w:p>
    <w:p w:rsidR="008C1833" w:rsidRDefault="008C1833" w:rsidP="000A4E4B">
      <w:pPr>
        <w:jc w:val="both"/>
        <w:rPr>
          <w:szCs w:val="22"/>
        </w:rPr>
      </w:pPr>
    </w:p>
    <w:p w:rsidR="008C1833" w:rsidRDefault="008C1833" w:rsidP="000A4E4B">
      <w:pPr>
        <w:jc w:val="both"/>
        <w:rPr>
          <w:szCs w:val="22"/>
        </w:rPr>
      </w:pPr>
    </w:p>
    <w:p w:rsidR="00DC78E5" w:rsidRDefault="004F3051" w:rsidP="000A4E4B">
      <w:pPr>
        <w:jc w:val="both"/>
        <w:rPr>
          <w:szCs w:val="22"/>
        </w:rPr>
      </w:pPr>
      <w:r>
        <w:rPr>
          <w:szCs w:val="22"/>
        </w:rPr>
        <w:lastRenderedPageBreak/>
        <w:t xml:space="preserve">16. </w:t>
      </w:r>
      <w:r w:rsidR="00DC78E5">
        <w:rPr>
          <w:szCs w:val="22"/>
        </w:rPr>
        <w:t>References:</w:t>
      </w:r>
    </w:p>
    <w:p w:rsidR="00DC78E5" w:rsidRDefault="00DC78E5" w:rsidP="000A4E4B">
      <w:pPr>
        <w:jc w:val="both"/>
        <w:rPr>
          <w:szCs w:val="22"/>
        </w:rPr>
      </w:pPr>
      <w:r>
        <w:rPr>
          <w:szCs w:val="22"/>
        </w:rPr>
        <w:t xml:space="preserve">[1]: </w:t>
      </w:r>
      <w:r w:rsidRPr="00DC78E5">
        <w:rPr>
          <w:szCs w:val="22"/>
        </w:rPr>
        <w:t>https://cran.r-project.org/web/packages/dplyr/index.html</w:t>
      </w:r>
    </w:p>
    <w:p w:rsidR="00DC78E5" w:rsidRDefault="00DC78E5" w:rsidP="000A4E4B">
      <w:pPr>
        <w:jc w:val="both"/>
        <w:rPr>
          <w:szCs w:val="22"/>
        </w:rPr>
      </w:pPr>
      <w:r>
        <w:rPr>
          <w:szCs w:val="22"/>
        </w:rPr>
        <w:t xml:space="preserve">[2]: </w:t>
      </w:r>
      <w:hyperlink r:id="rId44" w:history="1">
        <w:r w:rsidRPr="003325C1">
          <w:t>https://www.python.org/about/</w:t>
        </w:r>
      </w:hyperlink>
    </w:p>
    <w:p w:rsidR="003325C1" w:rsidRDefault="00DC78E5" w:rsidP="000A4E4B">
      <w:pPr>
        <w:jc w:val="both"/>
        <w:rPr>
          <w:szCs w:val="22"/>
        </w:rPr>
      </w:pPr>
      <w:r>
        <w:rPr>
          <w:szCs w:val="22"/>
        </w:rPr>
        <w:t>[3]:</w:t>
      </w:r>
      <w:r w:rsidR="003325C1">
        <w:rPr>
          <w:szCs w:val="22"/>
        </w:rPr>
        <w:t xml:space="preserve"> </w:t>
      </w:r>
      <w:r w:rsidR="003325C1" w:rsidRPr="003325C1">
        <w:rPr>
          <w:szCs w:val="22"/>
        </w:rPr>
        <w:t>https://numpy.org/doc/stable/</w:t>
      </w:r>
    </w:p>
    <w:p w:rsidR="003325C1" w:rsidRDefault="003325C1" w:rsidP="000A4E4B">
      <w:pPr>
        <w:jc w:val="both"/>
      </w:pPr>
      <w:r>
        <w:rPr>
          <w:szCs w:val="22"/>
        </w:rPr>
        <w:t xml:space="preserve">[4]: </w:t>
      </w:r>
      <w:hyperlink r:id="rId45" w:history="1">
        <w:r w:rsidRPr="003325C1">
          <w:t>https://docs.python.org/3/library/tkinter.html</w:t>
        </w:r>
      </w:hyperlink>
    </w:p>
    <w:p w:rsidR="00DA2D97" w:rsidRDefault="00DA2D97" w:rsidP="000A4E4B">
      <w:pPr>
        <w:jc w:val="both"/>
      </w:pPr>
    </w:p>
    <w:p w:rsidR="00DA2D97" w:rsidRDefault="00DA2D97" w:rsidP="000A4E4B">
      <w:pPr>
        <w:jc w:val="both"/>
      </w:pPr>
    </w:p>
    <w:p w:rsidR="00DA2D97" w:rsidRDefault="00DA2D97" w:rsidP="000A4E4B">
      <w:pPr>
        <w:jc w:val="both"/>
      </w:pPr>
    </w:p>
    <w:p w:rsidR="00DA2D97" w:rsidRDefault="00DA2D97" w:rsidP="000A4E4B">
      <w:pPr>
        <w:jc w:val="both"/>
      </w:pPr>
    </w:p>
    <w:p w:rsidR="00DA2D97" w:rsidRDefault="00DA2D97" w:rsidP="000A4E4B">
      <w:pPr>
        <w:jc w:val="both"/>
      </w:pPr>
    </w:p>
    <w:p w:rsidR="00DA2D97" w:rsidRDefault="00DA2D97" w:rsidP="000A4E4B">
      <w:pPr>
        <w:jc w:val="both"/>
      </w:pPr>
    </w:p>
    <w:p w:rsidR="00DA2D97" w:rsidRDefault="00DA2D97" w:rsidP="000A4E4B">
      <w:pPr>
        <w:jc w:val="both"/>
      </w:pPr>
    </w:p>
    <w:p w:rsidR="00DA2D97" w:rsidRDefault="00DA2D97" w:rsidP="000A4E4B">
      <w:pPr>
        <w:jc w:val="both"/>
      </w:pPr>
    </w:p>
    <w:p w:rsidR="00DA2D97" w:rsidRDefault="00DA2D97" w:rsidP="000A4E4B">
      <w:pPr>
        <w:jc w:val="both"/>
      </w:pPr>
    </w:p>
    <w:p w:rsidR="00DA2D97" w:rsidRDefault="00DA2D97" w:rsidP="000A4E4B">
      <w:pPr>
        <w:jc w:val="both"/>
      </w:pPr>
    </w:p>
    <w:p w:rsidR="00DA2D97" w:rsidRDefault="00DA2D97" w:rsidP="000A4E4B">
      <w:pPr>
        <w:jc w:val="both"/>
      </w:pPr>
    </w:p>
    <w:p w:rsidR="00DA2D97" w:rsidRDefault="00DA2D97" w:rsidP="000A4E4B">
      <w:pPr>
        <w:jc w:val="both"/>
      </w:pPr>
    </w:p>
    <w:p w:rsidR="00DA2D97" w:rsidRDefault="00DA2D97" w:rsidP="000A4E4B">
      <w:pPr>
        <w:jc w:val="both"/>
      </w:pPr>
    </w:p>
    <w:p w:rsidR="00DA2D97" w:rsidRDefault="00DA2D97" w:rsidP="000A4E4B">
      <w:pPr>
        <w:jc w:val="both"/>
      </w:pPr>
    </w:p>
    <w:p w:rsidR="00DA2D97" w:rsidRDefault="00DA2D97" w:rsidP="000A4E4B">
      <w:pPr>
        <w:jc w:val="both"/>
      </w:pPr>
    </w:p>
    <w:p w:rsidR="00DA2D97" w:rsidRDefault="00DA2D97" w:rsidP="000A4E4B">
      <w:pPr>
        <w:jc w:val="both"/>
      </w:pPr>
    </w:p>
    <w:p w:rsidR="00DA2D97" w:rsidRDefault="00DA2D97" w:rsidP="000A4E4B">
      <w:pPr>
        <w:jc w:val="both"/>
      </w:pPr>
    </w:p>
    <w:p w:rsidR="00DA2D97" w:rsidRDefault="00DA2D97" w:rsidP="000A4E4B">
      <w:pPr>
        <w:jc w:val="both"/>
      </w:pPr>
    </w:p>
    <w:p w:rsidR="00DA2D97" w:rsidRPr="00DA2D97" w:rsidRDefault="00DA2D97" w:rsidP="000A4E4B">
      <w:pPr>
        <w:jc w:val="both"/>
        <w:rPr>
          <w:b/>
          <w:bCs/>
        </w:rPr>
      </w:pPr>
      <w:r w:rsidRPr="00DA2D97">
        <w:rPr>
          <w:b/>
          <w:bCs/>
        </w:rPr>
        <w:lastRenderedPageBreak/>
        <w:t>Plagiarism Report</w:t>
      </w:r>
    </w:p>
    <w:p w:rsidR="00DA2D97" w:rsidRDefault="00DA2D97" w:rsidP="000A4E4B">
      <w:pPr>
        <w:jc w:val="both"/>
      </w:pPr>
      <w:r>
        <w:rPr>
          <w:noProof/>
          <w:lang w:val="en-US" w:bidi="ar-SA"/>
        </w:rPr>
        <w:drawing>
          <wp:inline distT="0" distB="0" distL="0" distR="0">
            <wp:extent cx="5778500" cy="7886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78500" cy="7886700"/>
                    </a:xfrm>
                    <a:prstGeom prst="rect">
                      <a:avLst/>
                    </a:prstGeom>
                    <a:noFill/>
                    <a:ln>
                      <a:noFill/>
                    </a:ln>
                  </pic:spPr>
                </pic:pic>
              </a:graphicData>
            </a:graphic>
          </wp:inline>
        </w:drawing>
      </w:r>
    </w:p>
    <w:p w:rsidR="00DA2D97" w:rsidRDefault="00DA2D97" w:rsidP="000A4E4B">
      <w:pPr>
        <w:jc w:val="both"/>
        <w:rPr>
          <w:szCs w:val="22"/>
        </w:rPr>
      </w:pPr>
    </w:p>
    <w:p w:rsidR="00DC78E5" w:rsidRPr="000A4E4B" w:rsidRDefault="00DA2D97" w:rsidP="000A4E4B">
      <w:pPr>
        <w:jc w:val="both"/>
        <w:rPr>
          <w:szCs w:val="22"/>
        </w:rPr>
      </w:pPr>
      <w:r>
        <w:rPr>
          <w:noProof/>
          <w:szCs w:val="22"/>
          <w:lang w:val="en-US" w:bidi="ar-SA"/>
        </w:rPr>
        <w:lastRenderedPageBreak/>
        <w:drawing>
          <wp:inline distT="0" distB="0" distL="0" distR="0">
            <wp:extent cx="4794250" cy="683895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94250" cy="6838950"/>
                    </a:xfrm>
                    <a:prstGeom prst="rect">
                      <a:avLst/>
                    </a:prstGeom>
                    <a:noFill/>
                    <a:ln>
                      <a:noFill/>
                    </a:ln>
                  </pic:spPr>
                </pic:pic>
              </a:graphicData>
            </a:graphic>
          </wp:inline>
        </w:drawing>
      </w:r>
    </w:p>
    <w:sectPr w:rsidR="00DC78E5" w:rsidRPr="000A4E4B" w:rsidSect="004455C3">
      <w:headerReference w:type="default" r:id="rId48"/>
      <w:pgSz w:w="11906" w:h="16838"/>
      <w:pgMar w:top="1440" w:right="1440" w:bottom="1440" w:left="1440" w:header="708" w:footer="708" w:gutter="0"/>
      <w:pgBorders w:offsetFrom="page">
        <w:top w:val="dotDash" w:sz="4" w:space="24" w:color="auto"/>
        <w:left w:val="dotDash" w:sz="4" w:space="24" w:color="auto"/>
        <w:bottom w:val="dotDash" w:sz="4" w:space="24" w:color="auto"/>
        <w:right w:val="dotDash"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27A2" w:rsidRDefault="00B427A2" w:rsidP="00694BCA">
      <w:pPr>
        <w:spacing w:after="0" w:line="240" w:lineRule="auto"/>
      </w:pPr>
      <w:r>
        <w:separator/>
      </w:r>
    </w:p>
  </w:endnote>
  <w:endnote w:type="continuationSeparator" w:id="0">
    <w:p w:rsidR="00B427A2" w:rsidRDefault="00B427A2" w:rsidP="00694B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altName w:val="Courier New"/>
    <w:panose1 w:val="00000400000000000000"/>
    <w:charset w:val="01"/>
    <w:family w:val="roman"/>
    <w:notTrueType/>
    <w:pitch w:val="variable"/>
    <w:sig w:usb0="00002000" w:usb1="00000000" w:usb2="00000000" w:usb3="00000000" w:csb0="00000000" w:csb1="00000000"/>
  </w:font>
  <w:font w:name="Times">
    <w:altName w:val="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27A2" w:rsidRDefault="00B427A2" w:rsidP="00694BCA">
      <w:pPr>
        <w:spacing w:after="0" w:line="240" w:lineRule="auto"/>
      </w:pPr>
      <w:r>
        <w:separator/>
      </w:r>
    </w:p>
  </w:footnote>
  <w:footnote w:type="continuationSeparator" w:id="0">
    <w:p w:rsidR="00B427A2" w:rsidRDefault="00B427A2" w:rsidP="00694B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4321079"/>
      <w:docPartObj>
        <w:docPartGallery w:val="Page Numbers (Top of Page)"/>
        <w:docPartUnique/>
      </w:docPartObj>
    </w:sdtPr>
    <w:sdtEndPr>
      <w:rPr>
        <w:color w:val="808080" w:themeColor="background1" w:themeShade="80"/>
        <w:spacing w:val="60"/>
      </w:rPr>
    </w:sdtEndPr>
    <w:sdtContent>
      <w:p w:rsidR="003E6E25" w:rsidRDefault="003E6E25">
        <w:pPr>
          <w:pStyle w:val="Header"/>
          <w:pBdr>
            <w:bottom w:val="single" w:sz="4" w:space="1" w:color="D9D9D9" w:themeColor="background1" w:themeShade="D9"/>
          </w:pBdr>
          <w:rPr>
            <w:b/>
            <w:bCs/>
          </w:rPr>
        </w:pPr>
        <w:r>
          <w:fldChar w:fldCharType="begin"/>
        </w:r>
        <w:r>
          <w:instrText xml:space="preserve"> PAGE   \* MERGEFORMAT </w:instrText>
        </w:r>
        <w:r>
          <w:fldChar w:fldCharType="separate"/>
        </w:r>
        <w:r w:rsidR="00CF3DF4" w:rsidRPr="00CF3DF4">
          <w:rPr>
            <w:b/>
            <w:bCs/>
            <w:noProof/>
          </w:rPr>
          <w:t>2</w:t>
        </w:r>
        <w:r>
          <w:rPr>
            <w:b/>
            <w:bCs/>
            <w:noProof/>
          </w:rPr>
          <w:fldChar w:fldCharType="end"/>
        </w:r>
        <w:r>
          <w:rPr>
            <w:b/>
            <w:bCs/>
          </w:rPr>
          <w:t xml:space="preserve"> | </w:t>
        </w:r>
        <w:r>
          <w:rPr>
            <w:color w:val="808080" w:themeColor="background1" w:themeShade="80"/>
            <w:spacing w:val="60"/>
          </w:rPr>
          <w:t>Page</w:t>
        </w:r>
      </w:p>
    </w:sdtContent>
  </w:sdt>
  <w:p w:rsidR="003E6E25" w:rsidRDefault="003E6E2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7A7084"/>
    <w:multiLevelType w:val="hybridMultilevel"/>
    <w:tmpl w:val="78108DE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8495197"/>
    <w:multiLevelType w:val="multilevel"/>
    <w:tmpl w:val="197E6C90"/>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 w15:restartNumberingAfterBreak="0">
    <w:nsid w:val="2AFF34D0"/>
    <w:multiLevelType w:val="hybridMultilevel"/>
    <w:tmpl w:val="A15CF61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ECC78A5"/>
    <w:multiLevelType w:val="hybridMultilevel"/>
    <w:tmpl w:val="277E949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461A1271"/>
    <w:multiLevelType w:val="hybridMultilevel"/>
    <w:tmpl w:val="4150F1D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5B940720"/>
    <w:multiLevelType w:val="hybridMultilevel"/>
    <w:tmpl w:val="09740B6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705950C0"/>
    <w:multiLevelType w:val="hybridMultilevel"/>
    <w:tmpl w:val="561E587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729F091C"/>
    <w:multiLevelType w:val="hybridMultilevel"/>
    <w:tmpl w:val="35C6711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738451E7"/>
    <w:multiLevelType w:val="hybridMultilevel"/>
    <w:tmpl w:val="7DCC9E8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4"/>
  </w:num>
  <w:num w:numId="3">
    <w:abstractNumId w:val="7"/>
  </w:num>
  <w:num w:numId="4">
    <w:abstractNumId w:val="8"/>
  </w:num>
  <w:num w:numId="5">
    <w:abstractNumId w:val="5"/>
  </w:num>
  <w:num w:numId="6">
    <w:abstractNumId w:val="3"/>
  </w:num>
  <w:num w:numId="7">
    <w:abstractNumId w:val="6"/>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3DE2"/>
    <w:rsid w:val="00003194"/>
    <w:rsid w:val="00011BC0"/>
    <w:rsid w:val="0007555E"/>
    <w:rsid w:val="00095CAE"/>
    <w:rsid w:val="000A4E4B"/>
    <w:rsid w:val="00136F4D"/>
    <w:rsid w:val="001536F1"/>
    <w:rsid w:val="001A097B"/>
    <w:rsid w:val="001C581F"/>
    <w:rsid w:val="001D1226"/>
    <w:rsid w:val="001E49AA"/>
    <w:rsid w:val="00214F11"/>
    <w:rsid w:val="002A29EA"/>
    <w:rsid w:val="002A6D75"/>
    <w:rsid w:val="002B5349"/>
    <w:rsid w:val="002F724A"/>
    <w:rsid w:val="003160B8"/>
    <w:rsid w:val="003325C1"/>
    <w:rsid w:val="0034408A"/>
    <w:rsid w:val="00360395"/>
    <w:rsid w:val="00367C5B"/>
    <w:rsid w:val="003A49A5"/>
    <w:rsid w:val="003B1329"/>
    <w:rsid w:val="003C0140"/>
    <w:rsid w:val="003E32FA"/>
    <w:rsid w:val="003E6E25"/>
    <w:rsid w:val="00401B2C"/>
    <w:rsid w:val="00413EEE"/>
    <w:rsid w:val="004455C3"/>
    <w:rsid w:val="004626F1"/>
    <w:rsid w:val="00462983"/>
    <w:rsid w:val="00476B06"/>
    <w:rsid w:val="00477D2F"/>
    <w:rsid w:val="004A706C"/>
    <w:rsid w:val="004F3051"/>
    <w:rsid w:val="004F7BDE"/>
    <w:rsid w:val="0057257A"/>
    <w:rsid w:val="00604562"/>
    <w:rsid w:val="00694BCA"/>
    <w:rsid w:val="006A7501"/>
    <w:rsid w:val="006C6D2F"/>
    <w:rsid w:val="00753716"/>
    <w:rsid w:val="007C3DE2"/>
    <w:rsid w:val="007D7666"/>
    <w:rsid w:val="007E625D"/>
    <w:rsid w:val="00813BD4"/>
    <w:rsid w:val="00817D9B"/>
    <w:rsid w:val="00845CE2"/>
    <w:rsid w:val="00860DB7"/>
    <w:rsid w:val="0087765D"/>
    <w:rsid w:val="008C1833"/>
    <w:rsid w:val="0092281B"/>
    <w:rsid w:val="00960FD5"/>
    <w:rsid w:val="00963DAB"/>
    <w:rsid w:val="009808DF"/>
    <w:rsid w:val="00984E04"/>
    <w:rsid w:val="00A63239"/>
    <w:rsid w:val="00A67438"/>
    <w:rsid w:val="00AB3A18"/>
    <w:rsid w:val="00B07686"/>
    <w:rsid w:val="00B31CDC"/>
    <w:rsid w:val="00B427A2"/>
    <w:rsid w:val="00B504F9"/>
    <w:rsid w:val="00C16A84"/>
    <w:rsid w:val="00CB3203"/>
    <w:rsid w:val="00CE32BF"/>
    <w:rsid w:val="00CF3DF4"/>
    <w:rsid w:val="00D06220"/>
    <w:rsid w:val="00DA2D97"/>
    <w:rsid w:val="00DC78E5"/>
    <w:rsid w:val="00E00A3F"/>
    <w:rsid w:val="00E43AEC"/>
    <w:rsid w:val="00E90CBD"/>
    <w:rsid w:val="00EB40C4"/>
    <w:rsid w:val="00F20B30"/>
    <w:rsid w:val="00F35177"/>
    <w:rsid w:val="00F355D3"/>
    <w:rsid w:val="00F7534C"/>
    <w:rsid w:val="00F91F2D"/>
    <w:rsid w:val="00FD3F11"/>
    <w:rsid w:val="00FE2BF4"/>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8B7E91-1D06-45AC-9E5A-43CE9B85D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IN" w:eastAsia="en-US" w:bidi="hi-IN"/>
      </w:rPr>
    </w:rPrDefault>
    <w:pPrDefault>
      <w:pPr>
        <w:spacing w:after="20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55D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55D3"/>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F355D3"/>
    <w:rPr>
      <w:rFonts w:ascii="Tahoma" w:hAnsi="Tahoma" w:cs="Mangal"/>
      <w:sz w:val="16"/>
      <w:szCs w:val="14"/>
    </w:rPr>
  </w:style>
  <w:style w:type="paragraph" w:styleId="ListParagraph">
    <w:name w:val="List Paragraph"/>
    <w:basedOn w:val="Normal"/>
    <w:uiPriority w:val="34"/>
    <w:qFormat/>
    <w:rsid w:val="001D1226"/>
    <w:pPr>
      <w:ind w:left="720"/>
      <w:contextualSpacing/>
    </w:pPr>
    <w:rPr>
      <w:rFonts w:cs="Mangal"/>
      <w:szCs w:val="21"/>
    </w:rPr>
  </w:style>
  <w:style w:type="character" w:styleId="Hyperlink">
    <w:name w:val="Hyperlink"/>
    <w:basedOn w:val="DefaultParagraphFont"/>
    <w:uiPriority w:val="99"/>
    <w:unhideWhenUsed/>
    <w:rsid w:val="00DC78E5"/>
    <w:rPr>
      <w:color w:val="0000FF" w:themeColor="hyperlink"/>
      <w:u w:val="single"/>
    </w:rPr>
  </w:style>
  <w:style w:type="character" w:styleId="PlaceholderText">
    <w:name w:val="Placeholder Text"/>
    <w:basedOn w:val="DefaultParagraphFont"/>
    <w:uiPriority w:val="99"/>
    <w:semiHidden/>
    <w:rsid w:val="00FE2BF4"/>
    <w:rPr>
      <w:color w:val="808080"/>
    </w:rPr>
  </w:style>
  <w:style w:type="paragraph" w:styleId="Header">
    <w:name w:val="header"/>
    <w:basedOn w:val="Normal"/>
    <w:link w:val="HeaderChar"/>
    <w:uiPriority w:val="99"/>
    <w:unhideWhenUsed/>
    <w:rsid w:val="00694BCA"/>
    <w:pPr>
      <w:tabs>
        <w:tab w:val="center" w:pos="4513"/>
        <w:tab w:val="right" w:pos="9026"/>
      </w:tabs>
      <w:spacing w:after="0" w:line="240" w:lineRule="auto"/>
    </w:pPr>
    <w:rPr>
      <w:rFonts w:cs="Mangal"/>
      <w:szCs w:val="21"/>
    </w:rPr>
  </w:style>
  <w:style w:type="character" w:customStyle="1" w:styleId="HeaderChar">
    <w:name w:val="Header Char"/>
    <w:basedOn w:val="DefaultParagraphFont"/>
    <w:link w:val="Header"/>
    <w:uiPriority w:val="99"/>
    <w:rsid w:val="00694BCA"/>
    <w:rPr>
      <w:rFonts w:cs="Mangal"/>
      <w:szCs w:val="21"/>
    </w:rPr>
  </w:style>
  <w:style w:type="paragraph" w:styleId="Footer">
    <w:name w:val="footer"/>
    <w:basedOn w:val="Normal"/>
    <w:link w:val="FooterChar"/>
    <w:uiPriority w:val="99"/>
    <w:unhideWhenUsed/>
    <w:rsid w:val="00694BCA"/>
    <w:pPr>
      <w:tabs>
        <w:tab w:val="center" w:pos="4513"/>
        <w:tab w:val="right" w:pos="9026"/>
      </w:tabs>
      <w:spacing w:after="0" w:line="240" w:lineRule="auto"/>
    </w:pPr>
    <w:rPr>
      <w:rFonts w:cs="Mangal"/>
      <w:szCs w:val="21"/>
    </w:rPr>
  </w:style>
  <w:style w:type="character" w:customStyle="1" w:styleId="FooterChar">
    <w:name w:val="Footer Char"/>
    <w:basedOn w:val="DefaultParagraphFont"/>
    <w:link w:val="Footer"/>
    <w:uiPriority w:val="99"/>
    <w:rsid w:val="00694BCA"/>
    <w:rPr>
      <w:rFonts w:cs="Mangal"/>
      <w:szCs w:val="21"/>
    </w:rPr>
  </w:style>
  <w:style w:type="paragraph" w:styleId="Caption">
    <w:name w:val="caption"/>
    <w:basedOn w:val="Normal"/>
    <w:next w:val="Normal"/>
    <w:uiPriority w:val="35"/>
    <w:unhideWhenUsed/>
    <w:qFormat/>
    <w:rsid w:val="00963DAB"/>
    <w:pPr>
      <w:spacing w:line="240" w:lineRule="auto"/>
    </w:pPr>
    <w:rPr>
      <w:rFonts w:cs="Mangal"/>
      <w:b/>
      <w:bCs/>
      <w:color w:val="4F81BD" w:themeColor="accent1"/>
      <w:sz w:val="18"/>
      <w:szCs w:val="16"/>
    </w:rPr>
  </w:style>
  <w:style w:type="table" w:styleId="TableGrid">
    <w:name w:val="Table Grid"/>
    <w:basedOn w:val="TableNormal"/>
    <w:uiPriority w:val="59"/>
    <w:rsid w:val="001536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49570">
      <w:bodyDiv w:val="1"/>
      <w:marLeft w:val="0"/>
      <w:marRight w:val="0"/>
      <w:marTop w:val="0"/>
      <w:marBottom w:val="0"/>
      <w:divBdr>
        <w:top w:val="none" w:sz="0" w:space="0" w:color="auto"/>
        <w:left w:val="none" w:sz="0" w:space="0" w:color="auto"/>
        <w:bottom w:val="none" w:sz="0" w:space="0" w:color="auto"/>
        <w:right w:val="none" w:sz="0" w:space="0" w:color="auto"/>
      </w:divBdr>
    </w:div>
    <w:div w:id="159740482">
      <w:bodyDiv w:val="1"/>
      <w:marLeft w:val="0"/>
      <w:marRight w:val="0"/>
      <w:marTop w:val="0"/>
      <w:marBottom w:val="0"/>
      <w:divBdr>
        <w:top w:val="none" w:sz="0" w:space="0" w:color="auto"/>
        <w:left w:val="none" w:sz="0" w:space="0" w:color="auto"/>
        <w:bottom w:val="none" w:sz="0" w:space="0" w:color="auto"/>
        <w:right w:val="none" w:sz="0" w:space="0" w:color="auto"/>
      </w:divBdr>
    </w:div>
    <w:div w:id="277494041">
      <w:bodyDiv w:val="1"/>
      <w:marLeft w:val="0"/>
      <w:marRight w:val="0"/>
      <w:marTop w:val="0"/>
      <w:marBottom w:val="0"/>
      <w:divBdr>
        <w:top w:val="none" w:sz="0" w:space="0" w:color="auto"/>
        <w:left w:val="none" w:sz="0" w:space="0" w:color="auto"/>
        <w:bottom w:val="none" w:sz="0" w:space="0" w:color="auto"/>
        <w:right w:val="none" w:sz="0" w:space="0" w:color="auto"/>
      </w:divBdr>
    </w:div>
    <w:div w:id="282228746">
      <w:bodyDiv w:val="1"/>
      <w:marLeft w:val="0"/>
      <w:marRight w:val="0"/>
      <w:marTop w:val="0"/>
      <w:marBottom w:val="0"/>
      <w:divBdr>
        <w:top w:val="none" w:sz="0" w:space="0" w:color="auto"/>
        <w:left w:val="none" w:sz="0" w:space="0" w:color="auto"/>
        <w:bottom w:val="none" w:sz="0" w:space="0" w:color="auto"/>
        <w:right w:val="none" w:sz="0" w:space="0" w:color="auto"/>
      </w:divBdr>
    </w:div>
    <w:div w:id="285157087">
      <w:bodyDiv w:val="1"/>
      <w:marLeft w:val="0"/>
      <w:marRight w:val="0"/>
      <w:marTop w:val="0"/>
      <w:marBottom w:val="0"/>
      <w:divBdr>
        <w:top w:val="none" w:sz="0" w:space="0" w:color="auto"/>
        <w:left w:val="none" w:sz="0" w:space="0" w:color="auto"/>
        <w:bottom w:val="none" w:sz="0" w:space="0" w:color="auto"/>
        <w:right w:val="none" w:sz="0" w:space="0" w:color="auto"/>
      </w:divBdr>
    </w:div>
    <w:div w:id="350688101">
      <w:bodyDiv w:val="1"/>
      <w:marLeft w:val="0"/>
      <w:marRight w:val="0"/>
      <w:marTop w:val="0"/>
      <w:marBottom w:val="0"/>
      <w:divBdr>
        <w:top w:val="none" w:sz="0" w:space="0" w:color="auto"/>
        <w:left w:val="none" w:sz="0" w:space="0" w:color="auto"/>
        <w:bottom w:val="none" w:sz="0" w:space="0" w:color="auto"/>
        <w:right w:val="none" w:sz="0" w:space="0" w:color="auto"/>
      </w:divBdr>
    </w:div>
    <w:div w:id="653485996">
      <w:bodyDiv w:val="1"/>
      <w:marLeft w:val="0"/>
      <w:marRight w:val="0"/>
      <w:marTop w:val="0"/>
      <w:marBottom w:val="0"/>
      <w:divBdr>
        <w:top w:val="none" w:sz="0" w:space="0" w:color="auto"/>
        <w:left w:val="none" w:sz="0" w:space="0" w:color="auto"/>
        <w:bottom w:val="none" w:sz="0" w:space="0" w:color="auto"/>
        <w:right w:val="none" w:sz="0" w:space="0" w:color="auto"/>
      </w:divBdr>
    </w:div>
    <w:div w:id="979118884">
      <w:bodyDiv w:val="1"/>
      <w:marLeft w:val="0"/>
      <w:marRight w:val="0"/>
      <w:marTop w:val="0"/>
      <w:marBottom w:val="0"/>
      <w:divBdr>
        <w:top w:val="none" w:sz="0" w:space="0" w:color="auto"/>
        <w:left w:val="none" w:sz="0" w:space="0" w:color="auto"/>
        <w:bottom w:val="none" w:sz="0" w:space="0" w:color="auto"/>
        <w:right w:val="none" w:sz="0" w:space="0" w:color="auto"/>
      </w:divBdr>
    </w:div>
    <w:div w:id="1005324229">
      <w:bodyDiv w:val="1"/>
      <w:marLeft w:val="0"/>
      <w:marRight w:val="0"/>
      <w:marTop w:val="0"/>
      <w:marBottom w:val="0"/>
      <w:divBdr>
        <w:top w:val="none" w:sz="0" w:space="0" w:color="auto"/>
        <w:left w:val="none" w:sz="0" w:space="0" w:color="auto"/>
        <w:bottom w:val="none" w:sz="0" w:space="0" w:color="auto"/>
        <w:right w:val="none" w:sz="0" w:space="0" w:color="auto"/>
      </w:divBdr>
    </w:div>
    <w:div w:id="1221937376">
      <w:bodyDiv w:val="1"/>
      <w:marLeft w:val="0"/>
      <w:marRight w:val="0"/>
      <w:marTop w:val="0"/>
      <w:marBottom w:val="0"/>
      <w:divBdr>
        <w:top w:val="none" w:sz="0" w:space="0" w:color="auto"/>
        <w:left w:val="none" w:sz="0" w:space="0" w:color="auto"/>
        <w:bottom w:val="none" w:sz="0" w:space="0" w:color="auto"/>
        <w:right w:val="none" w:sz="0" w:space="0" w:color="auto"/>
      </w:divBdr>
    </w:div>
    <w:div w:id="1370685817">
      <w:bodyDiv w:val="1"/>
      <w:marLeft w:val="0"/>
      <w:marRight w:val="0"/>
      <w:marTop w:val="0"/>
      <w:marBottom w:val="0"/>
      <w:divBdr>
        <w:top w:val="none" w:sz="0" w:space="0" w:color="auto"/>
        <w:left w:val="none" w:sz="0" w:space="0" w:color="auto"/>
        <w:bottom w:val="none" w:sz="0" w:space="0" w:color="auto"/>
        <w:right w:val="none" w:sz="0" w:space="0" w:color="auto"/>
      </w:divBdr>
    </w:div>
    <w:div w:id="1568610627">
      <w:bodyDiv w:val="1"/>
      <w:marLeft w:val="0"/>
      <w:marRight w:val="0"/>
      <w:marTop w:val="0"/>
      <w:marBottom w:val="0"/>
      <w:divBdr>
        <w:top w:val="none" w:sz="0" w:space="0" w:color="auto"/>
        <w:left w:val="none" w:sz="0" w:space="0" w:color="auto"/>
        <w:bottom w:val="none" w:sz="0" w:space="0" w:color="auto"/>
        <w:right w:val="none" w:sz="0" w:space="0" w:color="auto"/>
      </w:divBdr>
    </w:div>
    <w:div w:id="1749838719">
      <w:bodyDiv w:val="1"/>
      <w:marLeft w:val="0"/>
      <w:marRight w:val="0"/>
      <w:marTop w:val="0"/>
      <w:marBottom w:val="0"/>
      <w:divBdr>
        <w:top w:val="none" w:sz="0" w:space="0" w:color="auto"/>
        <w:left w:val="none" w:sz="0" w:space="0" w:color="auto"/>
        <w:bottom w:val="none" w:sz="0" w:space="0" w:color="auto"/>
        <w:right w:val="none" w:sz="0" w:space="0" w:color="auto"/>
      </w:divBdr>
    </w:div>
    <w:div w:id="1767650010">
      <w:bodyDiv w:val="1"/>
      <w:marLeft w:val="0"/>
      <w:marRight w:val="0"/>
      <w:marTop w:val="0"/>
      <w:marBottom w:val="0"/>
      <w:divBdr>
        <w:top w:val="none" w:sz="0" w:space="0" w:color="auto"/>
        <w:left w:val="none" w:sz="0" w:space="0" w:color="auto"/>
        <w:bottom w:val="none" w:sz="0" w:space="0" w:color="auto"/>
        <w:right w:val="none" w:sz="0" w:space="0" w:color="auto"/>
      </w:divBdr>
    </w:div>
    <w:div w:id="1894384515">
      <w:bodyDiv w:val="1"/>
      <w:marLeft w:val="0"/>
      <w:marRight w:val="0"/>
      <w:marTop w:val="0"/>
      <w:marBottom w:val="0"/>
      <w:divBdr>
        <w:top w:val="none" w:sz="0" w:space="0" w:color="auto"/>
        <w:left w:val="none" w:sz="0" w:space="0" w:color="auto"/>
        <w:bottom w:val="none" w:sz="0" w:space="0" w:color="auto"/>
        <w:right w:val="none" w:sz="0" w:space="0" w:color="auto"/>
      </w:divBdr>
    </w:div>
    <w:div w:id="1930961729">
      <w:bodyDiv w:val="1"/>
      <w:marLeft w:val="0"/>
      <w:marRight w:val="0"/>
      <w:marTop w:val="0"/>
      <w:marBottom w:val="0"/>
      <w:divBdr>
        <w:top w:val="none" w:sz="0" w:space="0" w:color="auto"/>
        <w:left w:val="none" w:sz="0" w:space="0" w:color="auto"/>
        <w:bottom w:val="none" w:sz="0" w:space="0" w:color="auto"/>
        <w:right w:val="none" w:sz="0" w:space="0" w:color="auto"/>
      </w:divBdr>
    </w:div>
    <w:div w:id="1933006273">
      <w:bodyDiv w:val="1"/>
      <w:marLeft w:val="0"/>
      <w:marRight w:val="0"/>
      <w:marTop w:val="0"/>
      <w:marBottom w:val="0"/>
      <w:divBdr>
        <w:top w:val="none" w:sz="0" w:space="0" w:color="auto"/>
        <w:left w:val="none" w:sz="0" w:space="0" w:color="auto"/>
        <w:bottom w:val="none" w:sz="0" w:space="0" w:color="auto"/>
        <w:right w:val="none" w:sz="0" w:space="0" w:color="auto"/>
      </w:divBdr>
    </w:div>
    <w:div w:id="2011985284">
      <w:bodyDiv w:val="1"/>
      <w:marLeft w:val="0"/>
      <w:marRight w:val="0"/>
      <w:marTop w:val="0"/>
      <w:marBottom w:val="0"/>
      <w:divBdr>
        <w:top w:val="none" w:sz="0" w:space="0" w:color="auto"/>
        <w:left w:val="none" w:sz="0" w:space="0" w:color="auto"/>
        <w:bottom w:val="none" w:sz="0" w:space="0" w:color="auto"/>
        <w:right w:val="none" w:sz="0" w:space="0" w:color="auto"/>
      </w:divBdr>
    </w:div>
    <w:div w:id="2021538154">
      <w:bodyDiv w:val="1"/>
      <w:marLeft w:val="0"/>
      <w:marRight w:val="0"/>
      <w:marTop w:val="0"/>
      <w:marBottom w:val="0"/>
      <w:divBdr>
        <w:top w:val="none" w:sz="0" w:space="0" w:color="auto"/>
        <w:left w:val="none" w:sz="0" w:space="0" w:color="auto"/>
        <w:bottom w:val="none" w:sz="0" w:space="0" w:color="auto"/>
        <w:right w:val="none" w:sz="0" w:space="0" w:color="auto"/>
      </w:divBdr>
    </w:div>
    <w:div w:id="2056351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39.png"/><Relationship Id="rId50"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38.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hyperlink" Target="https://docs.python.org/3/library/tkinter.html"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hyperlink" Target="https://www.python.org/about/"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header" Target="header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8492</Words>
  <Characters>48409</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56788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Taveer</dc:creator>
  <cp:lastModifiedBy>Dell</cp:lastModifiedBy>
  <cp:revision>3</cp:revision>
  <cp:lastPrinted>2021-06-01T05:49:00Z</cp:lastPrinted>
  <dcterms:created xsi:type="dcterms:W3CDTF">2021-08-27T10:39:00Z</dcterms:created>
  <dcterms:modified xsi:type="dcterms:W3CDTF">2021-08-27T10:39:00Z</dcterms:modified>
</cp:coreProperties>
</file>